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2B" w:rsidRDefault="00F7482B">
      <w:pPr>
        <w:pStyle w:val="a3"/>
        <w:rPr>
          <w:rFonts w:ascii="Times New Roman"/>
          <w:b/>
          <w:sz w:val="20"/>
        </w:rPr>
      </w:pPr>
    </w:p>
    <w:p w:rsidR="00F7482B" w:rsidRPr="00BF12CD" w:rsidRDefault="00F7482B">
      <w:pPr>
        <w:pStyle w:val="a3"/>
        <w:rPr>
          <w:rFonts w:ascii="Times New Roman"/>
          <w:b/>
          <w:sz w:val="30"/>
          <w:szCs w:val="30"/>
        </w:rPr>
      </w:pPr>
      <w:r w:rsidRPr="00BF12CD">
        <w:rPr>
          <w:rFonts w:ascii="Times New Roman" w:hint="eastAsia"/>
          <w:b/>
          <w:sz w:val="30"/>
          <w:szCs w:val="30"/>
        </w:rPr>
        <w:t>附件：</w:t>
      </w:r>
      <w:r w:rsidRPr="00BF12CD">
        <w:rPr>
          <w:rFonts w:ascii="Times New Roman"/>
          <w:b/>
          <w:sz w:val="30"/>
          <w:szCs w:val="30"/>
        </w:rPr>
        <w:t>2</w:t>
      </w:r>
    </w:p>
    <w:p w:rsidR="00F7482B" w:rsidRDefault="00F7482B">
      <w:pPr>
        <w:pStyle w:val="a3"/>
        <w:rPr>
          <w:rFonts w:ascii="Times New Roman"/>
          <w:sz w:val="27"/>
        </w:rPr>
      </w:pPr>
    </w:p>
    <w:p w:rsidR="00F7482B" w:rsidRDefault="00F7482B" w:rsidP="0048213D">
      <w:pPr>
        <w:spacing w:before="58"/>
        <w:ind w:right="-50"/>
        <w:jc w:val="center"/>
        <w:rPr>
          <w:b/>
          <w:sz w:val="30"/>
        </w:rPr>
      </w:pPr>
      <w:r>
        <w:rPr>
          <w:rFonts w:hint="eastAsia"/>
          <w:b/>
          <w:sz w:val="30"/>
        </w:rPr>
        <w:t>第六届全国大学生工程训练综合能力竞赛</w:t>
      </w:r>
      <w:r w:rsidRPr="0048213D">
        <w:rPr>
          <w:rFonts w:hint="eastAsia"/>
          <w:b/>
          <w:sz w:val="30"/>
        </w:rPr>
        <w:t>长春工程学院校赛</w:t>
      </w:r>
    </w:p>
    <w:p w:rsidR="00F7482B" w:rsidRDefault="00F7482B">
      <w:pPr>
        <w:spacing w:before="227"/>
        <w:ind w:left="641" w:right="83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竞赛实施方案</w:t>
      </w:r>
    </w:p>
    <w:p w:rsidR="00F7482B" w:rsidRDefault="00F7482B">
      <w:pPr>
        <w:pStyle w:val="a3"/>
        <w:spacing w:before="2"/>
        <w:rPr>
          <w:rFonts w:ascii="黑体"/>
          <w:sz w:val="30"/>
        </w:rPr>
      </w:pPr>
    </w:p>
    <w:p w:rsidR="00F7482B" w:rsidRDefault="00F7482B">
      <w:pPr>
        <w:pStyle w:val="1"/>
        <w:ind w:right="6353"/>
        <w:jc w:val="center"/>
      </w:pPr>
      <w:r>
        <w:rPr>
          <w:rFonts w:hint="eastAsia"/>
        </w:rPr>
        <w:t>一、竞赛规程</w:t>
      </w:r>
    </w:p>
    <w:p w:rsidR="00F7482B" w:rsidRDefault="00F7482B">
      <w:pPr>
        <w:pStyle w:val="a3"/>
        <w:spacing w:before="9"/>
        <w:rPr>
          <w:b/>
        </w:rPr>
      </w:pPr>
    </w:p>
    <w:p w:rsidR="00F7482B" w:rsidRDefault="00F7482B">
      <w:pPr>
        <w:pStyle w:val="2"/>
      </w:pPr>
      <w:r>
        <w:rPr>
          <w:rFonts w:hint="eastAsia"/>
        </w:rPr>
        <w:t>（一）竞赛名称</w:t>
      </w:r>
    </w:p>
    <w:p w:rsidR="00F7482B" w:rsidRDefault="00F7482B">
      <w:pPr>
        <w:pStyle w:val="a3"/>
        <w:spacing w:before="6"/>
        <w:rPr>
          <w:b/>
          <w:sz w:val="15"/>
        </w:rPr>
      </w:pPr>
    </w:p>
    <w:p w:rsidR="00F7482B" w:rsidRPr="0048213D" w:rsidRDefault="00F7482B" w:rsidP="0048213D">
      <w:pPr>
        <w:pStyle w:val="a3"/>
        <w:spacing w:line="417" w:lineRule="auto"/>
        <w:ind w:left="120" w:right="208" w:firstLine="412"/>
        <w:jc w:val="both"/>
        <w:rPr>
          <w:spacing w:val="-7"/>
        </w:rPr>
      </w:pPr>
      <w:r w:rsidRPr="0048213D">
        <w:rPr>
          <w:rFonts w:hint="eastAsia"/>
          <w:spacing w:val="-7"/>
        </w:rPr>
        <w:t>第六届全国大学生工程训练综合能力竞赛长春工程学院校赛</w:t>
      </w:r>
    </w:p>
    <w:p w:rsidR="00F7482B" w:rsidRDefault="00F7482B">
      <w:pPr>
        <w:pStyle w:val="2"/>
      </w:pPr>
      <w:r>
        <w:rPr>
          <w:rFonts w:hint="eastAsia"/>
        </w:rPr>
        <w:t>（二）竞赛目的与意义</w:t>
      </w:r>
    </w:p>
    <w:p w:rsidR="00F7482B" w:rsidRDefault="00F7482B">
      <w:pPr>
        <w:pStyle w:val="a3"/>
        <w:spacing w:before="7"/>
        <w:rPr>
          <w:b/>
          <w:sz w:val="15"/>
        </w:rPr>
      </w:pPr>
    </w:p>
    <w:p w:rsidR="00F7482B" w:rsidRDefault="00F7482B">
      <w:pPr>
        <w:pStyle w:val="a3"/>
        <w:spacing w:line="417" w:lineRule="auto"/>
        <w:ind w:left="120" w:right="208" w:firstLine="412"/>
        <w:jc w:val="both"/>
      </w:pPr>
      <w:r>
        <w:rPr>
          <w:rFonts w:hint="eastAsia"/>
          <w:spacing w:val="-7"/>
        </w:rPr>
        <w:t>工程训练综合能力竞赛是一项综合性工程能力竞赛，是基于各高校综合性工程训练教学</w:t>
      </w:r>
      <w:r>
        <w:rPr>
          <w:rFonts w:hint="eastAsia"/>
          <w:spacing w:val="-12"/>
        </w:rPr>
        <w:t>平台，为深化实验教学改革，提升大学生工程创新意识、实践能力和团队合作精神，促进创</w:t>
      </w:r>
      <w:r>
        <w:rPr>
          <w:rFonts w:hint="eastAsia"/>
          <w:spacing w:val="-10"/>
        </w:rPr>
        <w:t>新人才培养而开展的一项公益性科技创新实践活动。竞赛综合体现了大学生机械创新设计能</w:t>
      </w:r>
      <w:r>
        <w:rPr>
          <w:rFonts w:hint="eastAsia"/>
          <w:spacing w:val="-12"/>
        </w:rPr>
        <w:t>力、制造工艺能力、实际动手能力、工程管理能力和团队合作能力。竞赛的目的在于激发大</w:t>
      </w:r>
      <w:r>
        <w:rPr>
          <w:rFonts w:hint="eastAsia"/>
          <w:spacing w:val="-17"/>
        </w:rPr>
        <w:t>学生进行科学研究与探索的兴趣，加强对大学生工程实践能力、创新意识和合作精神的培养。</w:t>
      </w:r>
    </w:p>
    <w:p w:rsidR="00F7482B" w:rsidRDefault="00F7482B">
      <w:pPr>
        <w:pStyle w:val="2"/>
        <w:spacing w:line="269" w:lineRule="exact"/>
      </w:pPr>
      <w:r>
        <w:rPr>
          <w:rFonts w:hint="eastAsia"/>
        </w:rPr>
        <w:t>（三）竞赛对象与要求</w:t>
      </w:r>
    </w:p>
    <w:p w:rsidR="00F7482B" w:rsidRDefault="00F7482B">
      <w:pPr>
        <w:pStyle w:val="a3"/>
        <w:spacing w:before="7"/>
        <w:rPr>
          <w:b/>
          <w:sz w:val="15"/>
        </w:rPr>
      </w:pPr>
    </w:p>
    <w:p w:rsidR="00F7482B" w:rsidRPr="0048213D" w:rsidRDefault="00F7482B" w:rsidP="0048213D">
      <w:pPr>
        <w:pStyle w:val="a3"/>
        <w:spacing w:line="417" w:lineRule="auto"/>
        <w:ind w:left="120" w:right="208" w:firstLine="412"/>
        <w:jc w:val="both"/>
        <w:rPr>
          <w:spacing w:val="-7"/>
        </w:rPr>
      </w:pPr>
      <w:r>
        <w:rPr>
          <w:rFonts w:hint="eastAsia"/>
          <w:spacing w:val="-7"/>
        </w:rPr>
        <w:t>“第六届全国大学生工程训练综合能力竞赛</w:t>
      </w:r>
      <w:r w:rsidRPr="0048213D">
        <w:rPr>
          <w:rFonts w:hint="eastAsia"/>
          <w:spacing w:val="-7"/>
        </w:rPr>
        <w:t>长春工程学院校赛</w:t>
      </w:r>
      <w:r>
        <w:rPr>
          <w:rFonts w:hint="eastAsia"/>
          <w:spacing w:val="-7"/>
        </w:rPr>
        <w:t>”的参赛对象是我校</w:t>
      </w:r>
      <w:r>
        <w:rPr>
          <w:rFonts w:hint="eastAsia"/>
          <w:spacing w:val="-11"/>
        </w:rPr>
        <w:t>本科在校生，无专业限制。要求以组队的形式报名参赛；每队</w:t>
      </w:r>
      <w:r>
        <w:rPr>
          <w:rFonts w:hint="eastAsia"/>
        </w:rPr>
        <w:t>由</w:t>
      </w:r>
      <w:r>
        <w:rPr>
          <w:rFonts w:ascii="Times New Roman" w:hAnsi="Times New Roman"/>
        </w:rPr>
        <w:t>3</w:t>
      </w:r>
      <w:r>
        <w:rPr>
          <w:rFonts w:hint="eastAsia"/>
          <w:spacing w:val="-3"/>
        </w:rPr>
        <w:t>名参赛学生及</w:t>
      </w:r>
      <w:r>
        <w:rPr>
          <w:rFonts w:ascii="Times New Roman" w:hAnsi="Times New Roman"/>
        </w:rPr>
        <w:t>1</w:t>
      </w:r>
      <w:r>
        <w:rPr>
          <w:rFonts w:hint="eastAsia"/>
        </w:rPr>
        <w:t>～</w:t>
      </w:r>
      <w:r>
        <w:rPr>
          <w:rFonts w:ascii="Times New Roman" w:hAnsi="Times New Roman"/>
        </w:rPr>
        <w:t>2</w:t>
      </w:r>
      <w:r>
        <w:rPr>
          <w:rFonts w:hint="eastAsia"/>
          <w:spacing w:val="-3"/>
        </w:rPr>
        <w:t>名指导教师</w:t>
      </w:r>
      <w:r>
        <w:rPr>
          <w:rFonts w:hint="eastAsia"/>
          <w:spacing w:val="-2"/>
        </w:rPr>
        <w:t>组成。</w:t>
      </w:r>
    </w:p>
    <w:p w:rsidR="00F7482B" w:rsidRDefault="00F7482B">
      <w:pPr>
        <w:pStyle w:val="a3"/>
        <w:spacing w:line="417" w:lineRule="auto"/>
        <w:ind w:left="120" w:right="104" w:firstLine="412"/>
      </w:pPr>
      <w:r>
        <w:rPr>
          <w:rFonts w:hint="eastAsia"/>
          <w:spacing w:val="-7"/>
        </w:rPr>
        <w:t>各参赛队由一名学生队长负责做好报名工作，包括报名表的填写</w:t>
      </w:r>
      <w:r>
        <w:rPr>
          <w:rFonts w:hint="eastAsia"/>
          <w:spacing w:val="-11"/>
        </w:rPr>
        <w:t>与提交。</w:t>
      </w:r>
    </w:p>
    <w:p w:rsidR="00F7482B" w:rsidRDefault="00F7482B">
      <w:pPr>
        <w:pStyle w:val="2"/>
        <w:spacing w:line="267" w:lineRule="exact"/>
      </w:pPr>
      <w:r>
        <w:rPr>
          <w:rFonts w:hint="eastAsia"/>
        </w:rPr>
        <w:t>（四）竞赛内容、项目</w:t>
      </w:r>
    </w:p>
    <w:p w:rsidR="00F7482B" w:rsidRDefault="00F7482B">
      <w:pPr>
        <w:pStyle w:val="a3"/>
        <w:spacing w:before="6"/>
        <w:rPr>
          <w:b/>
          <w:sz w:val="15"/>
        </w:rPr>
      </w:pPr>
    </w:p>
    <w:p w:rsidR="00F7482B" w:rsidRDefault="00F7482B">
      <w:pPr>
        <w:ind w:left="533"/>
        <w:rPr>
          <w:sz w:val="21"/>
        </w:rPr>
      </w:pPr>
      <w:r>
        <w:rPr>
          <w:rFonts w:hint="eastAsia"/>
          <w:b/>
          <w:sz w:val="21"/>
        </w:rPr>
        <w:t>竞赛内容：</w:t>
      </w:r>
      <w:r>
        <w:rPr>
          <w:b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无碳小车避障行驶竞赛、智能物流搬运机器人竞赛</w:t>
      </w:r>
    </w:p>
    <w:p w:rsidR="00F7482B" w:rsidRDefault="00F7482B">
      <w:pPr>
        <w:pStyle w:val="a3"/>
        <w:spacing w:before="5"/>
        <w:rPr>
          <w:sz w:val="9"/>
        </w:rPr>
      </w:pPr>
    </w:p>
    <w:p w:rsidR="00F7482B" w:rsidRDefault="00F7482B">
      <w:pPr>
        <w:spacing w:before="79"/>
        <w:ind w:left="533"/>
        <w:rPr>
          <w:sz w:val="21"/>
        </w:rPr>
      </w:pPr>
      <w:r>
        <w:rPr>
          <w:rFonts w:hint="eastAsia"/>
          <w:b/>
          <w:sz w:val="21"/>
        </w:rPr>
        <w:t>竞赛项目：</w:t>
      </w:r>
      <w:r>
        <w:rPr>
          <w:b/>
          <w:spacing w:val="12"/>
          <w:sz w:val="21"/>
          <w:u w:val="single"/>
        </w:rPr>
        <w:t xml:space="preserve"> </w:t>
      </w:r>
      <w:r>
        <w:rPr>
          <w:rFonts w:hint="eastAsia"/>
          <w:spacing w:val="-2"/>
          <w:sz w:val="21"/>
          <w:u w:val="single"/>
        </w:rPr>
        <w:t>项目</w:t>
      </w:r>
      <w:r>
        <w:rPr>
          <w:rFonts w:ascii="Times New Roman" w:hAnsi="Times New Roman"/>
          <w:sz w:val="21"/>
          <w:u w:val="single"/>
        </w:rPr>
        <w:t>1</w:t>
      </w:r>
      <w:r>
        <w:rPr>
          <w:rFonts w:hint="eastAsia"/>
          <w:spacing w:val="-3"/>
          <w:sz w:val="21"/>
          <w:u w:val="single"/>
        </w:rPr>
        <w:t>：无碳小车“</w:t>
      </w:r>
      <w:r>
        <w:rPr>
          <w:rFonts w:ascii="Times New Roman" w:hAnsi="Times New Roman"/>
          <w:sz w:val="21"/>
          <w:u w:val="single"/>
        </w:rPr>
        <w:t>S</w:t>
      </w:r>
      <w:r>
        <w:rPr>
          <w:rFonts w:hint="eastAsia"/>
          <w:spacing w:val="-2"/>
          <w:sz w:val="21"/>
          <w:u w:val="single"/>
        </w:rPr>
        <w:t>”形赛道常规赛</w:t>
      </w:r>
    </w:p>
    <w:p w:rsidR="00F7482B" w:rsidRDefault="00F7482B">
      <w:pPr>
        <w:pStyle w:val="a3"/>
        <w:spacing w:before="5"/>
        <w:rPr>
          <w:sz w:val="9"/>
        </w:rPr>
      </w:pPr>
    </w:p>
    <w:p w:rsidR="00F7482B" w:rsidRDefault="00F7482B">
      <w:pPr>
        <w:pStyle w:val="a3"/>
        <w:spacing w:before="78"/>
        <w:ind w:left="1591"/>
      </w:pPr>
      <w:r>
        <w:rPr>
          <w:rFonts w:ascii="Times New Roman" w:hAnsi="Times New Roman"/>
          <w:u w:val="single"/>
        </w:rPr>
        <w:t xml:space="preserve">  </w:t>
      </w:r>
      <w:r>
        <w:rPr>
          <w:rFonts w:hint="eastAsia"/>
          <w:spacing w:val="-1"/>
          <w:u w:val="single"/>
        </w:rPr>
        <w:t>项目</w:t>
      </w:r>
      <w:r>
        <w:rPr>
          <w:rFonts w:ascii="Times New Roman" w:hAnsi="Times New Roman"/>
          <w:spacing w:val="-1"/>
          <w:u w:val="single"/>
        </w:rPr>
        <w:t>2</w:t>
      </w:r>
      <w:r>
        <w:rPr>
          <w:rFonts w:hint="eastAsia"/>
          <w:spacing w:val="-3"/>
          <w:u w:val="single"/>
        </w:rPr>
        <w:t>：无碳小车“</w:t>
      </w:r>
      <w:r>
        <w:rPr>
          <w:rFonts w:ascii="Times New Roman" w:hAnsi="Times New Roman"/>
          <w:spacing w:val="-1"/>
          <w:u w:val="single"/>
        </w:rPr>
        <w:t>8</w:t>
      </w:r>
      <w:r>
        <w:rPr>
          <w:rFonts w:hint="eastAsia"/>
          <w:spacing w:val="-3"/>
          <w:u w:val="single"/>
        </w:rPr>
        <w:t>”形赛道常规赛</w:t>
      </w:r>
    </w:p>
    <w:p w:rsidR="00F7482B" w:rsidRDefault="00F7482B">
      <w:pPr>
        <w:pStyle w:val="a3"/>
        <w:spacing w:before="6"/>
        <w:rPr>
          <w:sz w:val="9"/>
        </w:rPr>
      </w:pPr>
    </w:p>
    <w:p w:rsidR="00F7482B" w:rsidRDefault="00F7482B">
      <w:pPr>
        <w:pStyle w:val="a3"/>
        <w:spacing w:before="78"/>
        <w:ind w:left="1584"/>
      </w:pPr>
      <w:r>
        <w:rPr>
          <w:rFonts w:ascii="Times New Roman" w:hAnsi="Times New Roman"/>
          <w:u w:val="single"/>
        </w:rPr>
        <w:t xml:space="preserve">  </w:t>
      </w:r>
      <w:r>
        <w:rPr>
          <w:rFonts w:hint="eastAsia"/>
          <w:u w:val="single"/>
        </w:rPr>
        <w:t>项目</w:t>
      </w:r>
      <w:r>
        <w:rPr>
          <w:rFonts w:ascii="Times New Roman" w:hAnsi="Times New Roman"/>
          <w:u w:val="single"/>
        </w:rPr>
        <w:t>3</w:t>
      </w:r>
      <w:r>
        <w:rPr>
          <w:rFonts w:hint="eastAsia"/>
          <w:u w:val="single"/>
        </w:rPr>
        <w:t>：无碳小车“</w:t>
      </w:r>
      <w:r>
        <w:rPr>
          <w:rFonts w:ascii="Times New Roman" w:hAnsi="Times New Roman"/>
          <w:u w:val="single"/>
        </w:rPr>
        <w:t>S</w:t>
      </w:r>
      <w:r>
        <w:rPr>
          <w:rFonts w:hint="eastAsia"/>
          <w:u w:val="single"/>
        </w:rPr>
        <w:t>”环形赛道挑战赛</w:t>
      </w:r>
    </w:p>
    <w:p w:rsidR="00F7482B" w:rsidRDefault="00F7482B">
      <w:pPr>
        <w:pStyle w:val="a3"/>
        <w:spacing w:before="5"/>
        <w:rPr>
          <w:sz w:val="9"/>
        </w:rPr>
      </w:pPr>
    </w:p>
    <w:p w:rsidR="00F7482B" w:rsidRDefault="00F7482B">
      <w:pPr>
        <w:pStyle w:val="a3"/>
        <w:tabs>
          <w:tab w:val="left" w:pos="5048"/>
        </w:tabs>
        <w:spacing w:before="79"/>
        <w:ind w:left="1582"/>
      </w:pPr>
      <w:r>
        <w:rPr>
          <w:rFonts w:ascii="Times New Roman" w:eastAsia="Times New Roman"/>
          <w:u w:val="single"/>
        </w:rPr>
        <w:t xml:space="preserve">  </w:t>
      </w:r>
      <w:r>
        <w:rPr>
          <w:rFonts w:hint="eastAsia"/>
          <w:spacing w:val="-1"/>
          <w:u w:val="single"/>
        </w:rPr>
        <w:t>项目</w:t>
      </w:r>
      <w:r>
        <w:rPr>
          <w:rFonts w:ascii="Times New Roman" w:eastAsia="Times New Roman"/>
          <w:u w:val="single"/>
        </w:rPr>
        <w:t>4</w:t>
      </w:r>
      <w:r>
        <w:rPr>
          <w:rFonts w:hint="eastAsia"/>
          <w:u w:val="single"/>
        </w:rPr>
        <w:t>：</w:t>
      </w:r>
      <w:r>
        <w:rPr>
          <w:rFonts w:hint="eastAsia"/>
          <w:spacing w:val="-3"/>
          <w:u w:val="single"/>
        </w:rPr>
        <w:t>智</w:t>
      </w:r>
      <w:r>
        <w:rPr>
          <w:rFonts w:hint="eastAsia"/>
          <w:u w:val="single"/>
        </w:rPr>
        <w:t>能</w:t>
      </w:r>
      <w:r>
        <w:rPr>
          <w:rFonts w:hint="eastAsia"/>
          <w:spacing w:val="-3"/>
          <w:u w:val="single"/>
        </w:rPr>
        <w:t>物</w:t>
      </w:r>
      <w:r>
        <w:rPr>
          <w:rFonts w:hint="eastAsia"/>
          <w:u w:val="single"/>
        </w:rPr>
        <w:t>流</w:t>
      </w:r>
      <w:r>
        <w:rPr>
          <w:rFonts w:hint="eastAsia"/>
          <w:spacing w:val="-3"/>
          <w:u w:val="single"/>
        </w:rPr>
        <w:t>搬</w:t>
      </w:r>
      <w:r>
        <w:rPr>
          <w:rFonts w:hint="eastAsia"/>
          <w:u w:val="single"/>
        </w:rPr>
        <w:t>运</w:t>
      </w:r>
      <w:r>
        <w:rPr>
          <w:rFonts w:hint="eastAsia"/>
          <w:spacing w:val="-3"/>
          <w:u w:val="single"/>
        </w:rPr>
        <w:t>机</w:t>
      </w:r>
      <w:r>
        <w:rPr>
          <w:rFonts w:hint="eastAsia"/>
          <w:u w:val="single"/>
        </w:rPr>
        <w:t>器人</w:t>
      </w:r>
      <w:r>
        <w:rPr>
          <w:rFonts w:hint="eastAsia"/>
          <w:spacing w:val="-3"/>
          <w:u w:val="single"/>
        </w:rPr>
        <w:t>竞</w:t>
      </w:r>
      <w:r>
        <w:rPr>
          <w:rFonts w:hint="eastAsia"/>
          <w:u w:val="single"/>
        </w:rPr>
        <w:t>赛</w:t>
      </w:r>
      <w:r>
        <w:rPr>
          <w:u w:val="single"/>
        </w:rPr>
        <w:tab/>
      </w:r>
    </w:p>
    <w:p w:rsidR="00F7482B" w:rsidRDefault="00F7482B">
      <w:pPr>
        <w:pStyle w:val="a3"/>
        <w:spacing w:before="12"/>
        <w:rPr>
          <w:sz w:val="9"/>
        </w:rPr>
      </w:pPr>
    </w:p>
    <w:p w:rsidR="00F7482B" w:rsidRDefault="00F7482B">
      <w:pPr>
        <w:pStyle w:val="2"/>
        <w:spacing w:before="72"/>
      </w:pPr>
      <w:r>
        <w:rPr>
          <w:rFonts w:hint="eastAsia"/>
        </w:rPr>
        <w:t>（五）竞赛方式、参赛队</w:t>
      </w:r>
    </w:p>
    <w:p w:rsidR="00F7482B" w:rsidRDefault="00F7482B">
      <w:pPr>
        <w:pStyle w:val="a3"/>
        <w:spacing w:before="6"/>
        <w:rPr>
          <w:b/>
          <w:sz w:val="15"/>
        </w:rPr>
      </w:pPr>
    </w:p>
    <w:p w:rsidR="00F7482B" w:rsidRDefault="00F7482B" w:rsidP="0048213D">
      <w:pPr>
        <w:pStyle w:val="a3"/>
        <w:ind w:left="533"/>
        <w:sectPr w:rsidR="00F7482B">
          <w:headerReference w:type="default" r:id="rId8"/>
          <w:footerReference w:type="default" r:id="rId9"/>
          <w:type w:val="continuous"/>
          <w:pgSz w:w="11910" w:h="16840"/>
          <w:pgMar w:top="1940" w:right="1480" w:bottom="1380" w:left="1680" w:header="1118" w:footer="1190" w:gutter="0"/>
          <w:pgNumType w:start="1"/>
          <w:cols w:space="720"/>
        </w:sectPr>
      </w:pPr>
      <w:r>
        <w:rPr>
          <w:rFonts w:hint="eastAsia"/>
          <w:b/>
        </w:rPr>
        <w:t>竞赛方式：</w:t>
      </w:r>
      <w:r>
        <w:rPr>
          <w:rFonts w:hint="eastAsia"/>
        </w:rPr>
        <w:t>本竞赛分校级选拔赛、省级选拔赛、国家赛三级。</w:t>
      </w:r>
    </w:p>
    <w:p w:rsidR="00F7482B" w:rsidRDefault="00F7482B">
      <w:pPr>
        <w:pStyle w:val="a3"/>
        <w:spacing w:before="9"/>
        <w:rPr>
          <w:sz w:val="17"/>
        </w:rPr>
      </w:pPr>
    </w:p>
    <w:p w:rsidR="00F7482B" w:rsidRDefault="00F7482B">
      <w:pPr>
        <w:pStyle w:val="a3"/>
        <w:spacing w:before="71" w:line="417" w:lineRule="auto"/>
        <w:ind w:left="120" w:right="311" w:firstLine="412"/>
      </w:pPr>
      <w:r>
        <w:rPr>
          <w:rFonts w:hint="eastAsia"/>
          <w:b/>
          <w:spacing w:val="-12"/>
        </w:rPr>
        <w:t>参赛队：</w:t>
      </w:r>
      <w:r>
        <w:rPr>
          <w:rFonts w:hint="eastAsia"/>
          <w:spacing w:val="-5"/>
        </w:rPr>
        <w:t>本竞赛由校级选拔赛产生优胜赛队进入省级选拔赛，由省级选拔赛产生优胜赛</w:t>
      </w:r>
      <w:r>
        <w:rPr>
          <w:rFonts w:hint="eastAsia"/>
          <w:spacing w:val="-4"/>
        </w:rPr>
        <w:t>队进入国家赛。</w:t>
      </w:r>
    </w:p>
    <w:p w:rsidR="00F7482B" w:rsidRDefault="00F7482B">
      <w:pPr>
        <w:pStyle w:val="a3"/>
        <w:tabs>
          <w:tab w:val="left" w:pos="5847"/>
          <w:tab w:val="left" w:pos="8219"/>
        </w:tabs>
        <w:spacing w:line="269" w:lineRule="exact"/>
        <w:ind w:left="533"/>
      </w:pPr>
      <w:r>
        <w:rPr>
          <w:rFonts w:hint="eastAsia"/>
          <w:b/>
        </w:rPr>
        <w:t>参赛队数</w:t>
      </w:r>
      <w:r>
        <w:rPr>
          <w:rFonts w:hint="eastAsia"/>
          <w:b/>
          <w:spacing w:val="-51"/>
        </w:rPr>
        <w:t>：</w:t>
      </w:r>
      <w:r>
        <w:rPr>
          <w:rFonts w:hint="eastAsia"/>
        </w:rPr>
        <w:t>每</w:t>
      </w:r>
      <w:r>
        <w:rPr>
          <w:rFonts w:hint="eastAsia"/>
          <w:spacing w:val="-3"/>
        </w:rPr>
        <w:t>校</w:t>
      </w:r>
      <w:r>
        <w:rPr>
          <w:rFonts w:hint="eastAsia"/>
        </w:rPr>
        <w:t>经</w:t>
      </w:r>
      <w:r>
        <w:rPr>
          <w:rFonts w:hint="eastAsia"/>
          <w:spacing w:val="-3"/>
        </w:rPr>
        <w:t>选</w:t>
      </w:r>
      <w:r>
        <w:rPr>
          <w:rFonts w:hint="eastAsia"/>
        </w:rPr>
        <w:t>拔</w:t>
      </w:r>
      <w:r>
        <w:rPr>
          <w:rFonts w:hint="eastAsia"/>
          <w:spacing w:val="-3"/>
        </w:rPr>
        <w:t>参</w:t>
      </w:r>
      <w:r>
        <w:rPr>
          <w:rFonts w:hint="eastAsia"/>
        </w:rPr>
        <w:t>加省</w:t>
      </w:r>
      <w:r>
        <w:rPr>
          <w:rFonts w:hint="eastAsia"/>
          <w:spacing w:val="-3"/>
        </w:rPr>
        <w:t>选</w:t>
      </w:r>
      <w:r>
        <w:rPr>
          <w:rFonts w:hint="eastAsia"/>
        </w:rPr>
        <w:t>拔</w:t>
      </w:r>
      <w:r>
        <w:rPr>
          <w:rFonts w:hint="eastAsia"/>
          <w:spacing w:val="-3"/>
        </w:rPr>
        <w:t>赛</w:t>
      </w:r>
      <w:r>
        <w:rPr>
          <w:rFonts w:hint="eastAsia"/>
        </w:rPr>
        <w:t>的</w:t>
      </w:r>
      <w:r>
        <w:rPr>
          <w:rFonts w:hint="eastAsia"/>
          <w:spacing w:val="-3"/>
        </w:rPr>
        <w:t>参</w:t>
      </w:r>
      <w:r>
        <w:rPr>
          <w:rFonts w:hint="eastAsia"/>
        </w:rPr>
        <w:t>赛</w:t>
      </w:r>
      <w:r>
        <w:rPr>
          <w:rFonts w:hint="eastAsia"/>
          <w:spacing w:val="-3"/>
        </w:rPr>
        <w:t>队</w:t>
      </w:r>
      <w:r>
        <w:rPr>
          <w:rFonts w:hint="eastAsia"/>
        </w:rPr>
        <w:t>不</w:t>
      </w:r>
      <w:r>
        <w:rPr>
          <w:rFonts w:hint="eastAsia"/>
          <w:spacing w:val="-3"/>
        </w:rPr>
        <w:t>超</w:t>
      </w:r>
      <w:r>
        <w:rPr>
          <w:rFonts w:hint="eastAsia"/>
        </w:rPr>
        <w:t>过</w:t>
      </w:r>
      <w:r>
        <w:rPr>
          <w:u w:val="single"/>
        </w:rPr>
        <w:t xml:space="preserve"> </w:t>
      </w:r>
      <w:r>
        <w:rPr>
          <w:spacing w:val="14"/>
          <w:u w:val="single"/>
        </w:rPr>
        <w:t xml:space="preserve"> </w:t>
      </w:r>
      <w:r>
        <w:rPr>
          <w:rFonts w:ascii="Times New Roman" w:eastAsia="Times New Roman"/>
          <w:u w:val="single"/>
        </w:rPr>
        <w:t>3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  <w:spacing w:val="-3"/>
        </w:rPr>
        <w:t>个</w:t>
      </w:r>
      <w:r>
        <w:rPr>
          <w:rFonts w:hint="eastAsia"/>
        </w:rPr>
        <w:t>参</w:t>
      </w:r>
      <w:r>
        <w:rPr>
          <w:rFonts w:hint="eastAsia"/>
          <w:spacing w:val="-3"/>
        </w:rPr>
        <w:t>赛</w:t>
      </w:r>
      <w:r>
        <w:rPr>
          <w:rFonts w:hint="eastAsia"/>
          <w:spacing w:val="-51"/>
        </w:rPr>
        <w:t>队</w:t>
      </w:r>
      <w:r>
        <w:rPr>
          <w:rFonts w:hint="eastAsia"/>
        </w:rPr>
        <w:t>（</w:t>
      </w:r>
      <w:r>
        <w:rPr>
          <w:rFonts w:hint="eastAsia"/>
          <w:spacing w:val="-3"/>
        </w:rPr>
        <w:t>项</w:t>
      </w:r>
      <w:r>
        <w:rPr>
          <w:rFonts w:hint="eastAsia"/>
        </w:rPr>
        <w:t>目</w:t>
      </w:r>
      <w:r>
        <w:rPr>
          <w:rFonts w:ascii="Times New Roman" w:eastAsia="Times New Roman"/>
          <w:spacing w:val="-27"/>
        </w:rPr>
        <w:t>1</w:t>
      </w:r>
      <w:r>
        <w:rPr>
          <w:rFonts w:hint="eastAsia"/>
          <w:spacing w:val="-27"/>
        </w:rPr>
        <w:t>）</w:t>
      </w:r>
      <w:r>
        <w:rPr>
          <w:rFonts w:hint="eastAsia"/>
          <w:spacing w:val="-48"/>
        </w:rPr>
        <w:t>、</w:t>
      </w:r>
      <w:r>
        <w:rPr>
          <w:spacing w:val="-48"/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rFonts w:ascii="Times New Roman" w:eastAsia="Times New Roman"/>
          <w:u w:val="single"/>
        </w:rPr>
        <w:t>3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</w:rPr>
        <w:t>个</w:t>
      </w:r>
    </w:p>
    <w:p w:rsidR="00F7482B" w:rsidRDefault="00F7482B">
      <w:pPr>
        <w:pStyle w:val="a3"/>
        <w:spacing w:before="6"/>
        <w:rPr>
          <w:sz w:val="9"/>
        </w:rPr>
      </w:pPr>
    </w:p>
    <w:p w:rsidR="00F7482B" w:rsidRDefault="00F7482B">
      <w:pPr>
        <w:pStyle w:val="a3"/>
        <w:tabs>
          <w:tab w:val="left" w:pos="2328"/>
          <w:tab w:val="left" w:pos="2640"/>
          <w:tab w:val="left" w:pos="5372"/>
        </w:tabs>
        <w:spacing w:before="78"/>
        <w:ind w:left="120"/>
      </w:pPr>
      <w:r>
        <w:rPr>
          <w:rFonts w:hint="eastAsia"/>
        </w:rPr>
        <w:t>参赛</w:t>
      </w:r>
      <w:r>
        <w:rPr>
          <w:rFonts w:hint="eastAsia"/>
          <w:spacing w:val="-3"/>
        </w:rPr>
        <w:t>队</w:t>
      </w:r>
      <w:r>
        <w:rPr>
          <w:rFonts w:hint="eastAsia"/>
        </w:rPr>
        <w:t>（</w:t>
      </w:r>
      <w:r>
        <w:rPr>
          <w:rFonts w:hint="eastAsia"/>
          <w:spacing w:val="-3"/>
        </w:rPr>
        <w:t>项</w:t>
      </w:r>
      <w:r>
        <w:rPr>
          <w:rFonts w:hint="eastAsia"/>
        </w:rPr>
        <w:t>目</w:t>
      </w:r>
      <w:r>
        <w:rPr>
          <w:rFonts w:ascii="Times New Roman" w:eastAsia="Times New Roman"/>
        </w:rPr>
        <w:t>2</w:t>
      </w:r>
      <w:r>
        <w:rPr>
          <w:rFonts w:hint="eastAsia"/>
        </w:rPr>
        <w:t>）、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u w:val="single"/>
        </w:rPr>
        <w:t>3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</w:rPr>
        <w:t>个</w:t>
      </w:r>
      <w:r>
        <w:rPr>
          <w:rFonts w:hint="eastAsia"/>
          <w:spacing w:val="-3"/>
        </w:rPr>
        <w:t>参</w:t>
      </w:r>
      <w:r>
        <w:rPr>
          <w:rFonts w:hint="eastAsia"/>
        </w:rPr>
        <w:t>赛</w:t>
      </w:r>
      <w:r>
        <w:rPr>
          <w:rFonts w:hint="eastAsia"/>
          <w:spacing w:val="-3"/>
        </w:rPr>
        <w:t>队</w:t>
      </w:r>
      <w:r>
        <w:rPr>
          <w:rFonts w:hint="eastAsia"/>
        </w:rPr>
        <w:t>（</w:t>
      </w:r>
      <w:r>
        <w:rPr>
          <w:rFonts w:hint="eastAsia"/>
          <w:spacing w:val="-3"/>
        </w:rPr>
        <w:t>项</w:t>
      </w:r>
      <w:r>
        <w:rPr>
          <w:rFonts w:hint="eastAsia"/>
        </w:rPr>
        <w:t>目</w:t>
      </w:r>
      <w:r>
        <w:rPr>
          <w:rFonts w:ascii="Times New Roman" w:eastAsia="Times New Roman"/>
        </w:rPr>
        <w:t>3</w:t>
      </w:r>
      <w:r>
        <w:rPr>
          <w:rFonts w:hint="eastAsia"/>
        </w:rPr>
        <w:t>）、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rPr>
          <w:rFonts w:ascii="Times New Roman" w:eastAsia="Times New Roman"/>
          <w:u w:val="single"/>
        </w:rPr>
        <w:t>3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  <w:spacing w:val="-3"/>
        </w:rPr>
        <w:t>个</w:t>
      </w:r>
      <w:r>
        <w:rPr>
          <w:rFonts w:hint="eastAsia"/>
          <w:spacing w:val="-1"/>
        </w:rPr>
        <w:t>参</w:t>
      </w:r>
      <w:r>
        <w:rPr>
          <w:rFonts w:hint="eastAsia"/>
          <w:spacing w:val="-3"/>
        </w:rPr>
        <w:t>赛</w:t>
      </w:r>
      <w:r>
        <w:rPr>
          <w:rFonts w:hint="eastAsia"/>
          <w:spacing w:val="-1"/>
        </w:rPr>
        <w:t>队</w:t>
      </w:r>
      <w:r>
        <w:rPr>
          <w:rFonts w:hint="eastAsia"/>
          <w:spacing w:val="-3"/>
        </w:rPr>
        <w:t>（</w:t>
      </w:r>
      <w:r>
        <w:rPr>
          <w:rFonts w:hint="eastAsia"/>
          <w:spacing w:val="-1"/>
        </w:rPr>
        <w:t>项</w:t>
      </w:r>
      <w:r>
        <w:rPr>
          <w:rFonts w:hint="eastAsia"/>
          <w:spacing w:val="-3"/>
        </w:rPr>
        <w:t>目</w:t>
      </w:r>
      <w:r>
        <w:rPr>
          <w:rFonts w:ascii="Times New Roman" w:eastAsia="Times New Roman"/>
        </w:rPr>
        <w:t>4</w:t>
      </w:r>
      <w:r>
        <w:rPr>
          <w:rFonts w:hint="eastAsia"/>
        </w:rPr>
        <w:t>）</w:t>
      </w:r>
      <w:r>
        <w:rPr>
          <w:rFonts w:hint="eastAsia"/>
          <w:spacing w:val="-3"/>
        </w:rPr>
        <w:t>。</w:t>
      </w:r>
      <w:r>
        <w:rPr>
          <w:rFonts w:hint="eastAsia"/>
        </w:rPr>
        <w:t>依据</w:t>
      </w:r>
      <w:r>
        <w:rPr>
          <w:rFonts w:hint="eastAsia"/>
          <w:spacing w:val="-3"/>
        </w:rPr>
        <w:t>省</w:t>
      </w:r>
      <w:r>
        <w:rPr>
          <w:rFonts w:hint="eastAsia"/>
        </w:rPr>
        <w:t>选拔</w:t>
      </w:r>
    </w:p>
    <w:p w:rsidR="00F7482B" w:rsidRDefault="00F7482B">
      <w:pPr>
        <w:pStyle w:val="a3"/>
        <w:spacing w:before="12"/>
        <w:rPr>
          <w:sz w:val="9"/>
        </w:rPr>
      </w:pPr>
    </w:p>
    <w:p w:rsidR="00F7482B" w:rsidRDefault="00F7482B">
      <w:pPr>
        <w:pStyle w:val="a3"/>
        <w:spacing w:before="72" w:line="417" w:lineRule="auto"/>
        <w:ind w:left="120" w:right="311"/>
      </w:pPr>
      <w:r>
        <w:rPr>
          <w:rFonts w:hint="eastAsia"/>
          <w:spacing w:val="-10"/>
        </w:rPr>
        <w:t>赛结果，向全国大学生工程训练综合能力竞赛组委会报名推荐参加国家赛</w:t>
      </w:r>
      <w:r>
        <w:rPr>
          <w:rFonts w:hint="eastAsia"/>
          <w:spacing w:val="-3"/>
        </w:rPr>
        <w:t>（</w:t>
      </w:r>
      <w:r>
        <w:rPr>
          <w:rFonts w:hint="eastAsia"/>
          <w:spacing w:val="-2"/>
        </w:rPr>
        <w:t>第六届全国大学</w:t>
      </w:r>
      <w:r>
        <w:rPr>
          <w:rFonts w:hint="eastAsia"/>
          <w:spacing w:val="-3"/>
        </w:rPr>
        <w:t>生工程训练综合能力竞赛</w:t>
      </w:r>
      <w:r>
        <w:rPr>
          <w:rFonts w:hint="eastAsia"/>
        </w:rPr>
        <w:t>）</w:t>
      </w:r>
      <w:r>
        <w:rPr>
          <w:rFonts w:hint="eastAsia"/>
          <w:spacing w:val="-3"/>
        </w:rPr>
        <w:t>的参赛队。</w:t>
      </w:r>
    </w:p>
    <w:p w:rsidR="00F7482B" w:rsidRDefault="00F7482B">
      <w:pPr>
        <w:pStyle w:val="a3"/>
        <w:ind w:left="533"/>
      </w:pPr>
      <w:r>
        <w:rPr>
          <w:rFonts w:hint="eastAsia"/>
        </w:rPr>
        <w:t>注：除项目</w:t>
      </w:r>
      <w:r>
        <w:rPr>
          <w:rFonts w:ascii="Times New Roman" w:eastAsia="Times New Roman"/>
        </w:rPr>
        <w:t>3</w:t>
      </w:r>
      <w:r>
        <w:rPr>
          <w:rFonts w:hint="eastAsia"/>
        </w:rPr>
        <w:t>，其他单项参赛学校不重复。</w:t>
      </w:r>
    </w:p>
    <w:p w:rsidR="00F7482B" w:rsidRDefault="00F7482B">
      <w:pPr>
        <w:pStyle w:val="a3"/>
        <w:spacing w:before="6"/>
        <w:rPr>
          <w:sz w:val="15"/>
        </w:rPr>
      </w:pPr>
    </w:p>
    <w:p w:rsidR="00F7482B" w:rsidRDefault="00F7482B">
      <w:pPr>
        <w:pStyle w:val="2"/>
        <w:spacing w:before="1"/>
      </w:pPr>
      <w:r>
        <w:rPr>
          <w:rFonts w:hint="eastAsia"/>
        </w:rPr>
        <w:t>（六）竞赛时间、地点、报名</w:t>
      </w:r>
    </w:p>
    <w:p w:rsidR="00F7482B" w:rsidRDefault="00F7482B">
      <w:pPr>
        <w:pStyle w:val="a3"/>
        <w:spacing w:before="6"/>
        <w:rPr>
          <w:b/>
          <w:sz w:val="15"/>
        </w:rPr>
      </w:pPr>
    </w:p>
    <w:p w:rsidR="00F7482B" w:rsidRDefault="00F7482B" w:rsidP="006D1C94">
      <w:pPr>
        <w:tabs>
          <w:tab w:val="left" w:pos="2691"/>
          <w:tab w:val="left" w:pos="3425"/>
          <w:tab w:val="left" w:pos="4125"/>
        </w:tabs>
        <w:ind w:left="533"/>
        <w:rPr>
          <w:sz w:val="21"/>
        </w:rPr>
      </w:pPr>
      <w:r>
        <w:rPr>
          <w:rFonts w:ascii="Times New Roman" w:eastAsia="Times New Roman"/>
          <w:b/>
          <w:sz w:val="21"/>
        </w:rPr>
        <w:t>1.</w:t>
      </w:r>
      <w:r>
        <w:rPr>
          <w:rFonts w:ascii="Times New Roman" w:eastAsia="Times New Roman"/>
          <w:b/>
          <w:spacing w:val="51"/>
          <w:sz w:val="21"/>
        </w:rPr>
        <w:t xml:space="preserve"> </w:t>
      </w:r>
      <w:r>
        <w:rPr>
          <w:rFonts w:hint="eastAsia"/>
          <w:b/>
          <w:sz w:val="21"/>
        </w:rPr>
        <w:t>竞赛时间：</w:t>
      </w:r>
      <w:r>
        <w:rPr>
          <w:b/>
          <w:spacing w:val="104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>201</w:t>
      </w:r>
      <w:r>
        <w:rPr>
          <w:rFonts w:ascii="Times New Roman"/>
          <w:sz w:val="21"/>
          <w:u w:val="single"/>
        </w:rPr>
        <w:t>8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/>
          <w:spacing w:val="-3"/>
          <w:sz w:val="21"/>
        </w:rPr>
        <w:t>年</w:t>
      </w:r>
      <w:r>
        <w:rPr>
          <w:spacing w:val="-3"/>
          <w:sz w:val="21"/>
          <w:u w:val="single"/>
        </w:rPr>
        <w:t xml:space="preserve"> </w:t>
      </w:r>
      <w:r>
        <w:rPr>
          <w:spacing w:val="5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>12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/>
          <w:sz w:val="21"/>
        </w:rPr>
        <w:t>月</w:t>
      </w:r>
      <w:r>
        <w:rPr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>22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/>
          <w:sz w:val="21"/>
        </w:rPr>
        <w:t>日。</w:t>
      </w:r>
    </w:p>
    <w:p w:rsidR="00F7482B" w:rsidRDefault="00F7482B" w:rsidP="006D1C94">
      <w:pPr>
        <w:pStyle w:val="a3"/>
        <w:tabs>
          <w:tab w:val="left" w:pos="3063"/>
          <w:tab w:val="left" w:pos="3903"/>
          <w:tab w:val="left" w:pos="4637"/>
        </w:tabs>
        <w:spacing w:before="78"/>
        <w:ind w:firstLineChars="399" w:firstLine="841"/>
      </w:pPr>
      <w:r>
        <w:rPr>
          <w:rFonts w:hint="eastAsia"/>
          <w:b/>
        </w:rPr>
        <w:t>报名截止时间：</w:t>
      </w:r>
      <w:r>
        <w:rPr>
          <w:b/>
          <w:spacing w:val="-2"/>
          <w:u w:val="single"/>
        </w:rPr>
        <w:t xml:space="preserve"> </w:t>
      </w:r>
      <w:r>
        <w:rPr>
          <w:rFonts w:ascii="Times New Roman" w:eastAsia="Times New Roman"/>
          <w:u w:val="single"/>
        </w:rPr>
        <w:t>201</w:t>
      </w:r>
      <w:r>
        <w:rPr>
          <w:rFonts w:ascii="Times New Roman"/>
          <w:u w:val="single"/>
        </w:rPr>
        <w:t>8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  <w:spacing w:val="-3"/>
        </w:rPr>
        <w:t>年</w:t>
      </w:r>
      <w:r>
        <w:rPr>
          <w:spacing w:val="-3"/>
          <w:u w:val="single"/>
        </w:rPr>
        <w:t xml:space="preserve"> </w:t>
      </w:r>
      <w:r>
        <w:rPr>
          <w:spacing w:val="4"/>
          <w:u w:val="single"/>
        </w:rPr>
        <w:t xml:space="preserve"> </w:t>
      </w:r>
      <w:r>
        <w:rPr>
          <w:rFonts w:ascii="Times New Roman"/>
          <w:u w:val="single"/>
        </w:rPr>
        <w:t>10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</w:rPr>
        <w:t>月</w:t>
      </w:r>
      <w:r>
        <w:rPr>
          <w:spacing w:val="1"/>
          <w:u w:val="single"/>
        </w:rPr>
        <w:t xml:space="preserve"> </w:t>
      </w:r>
      <w:r>
        <w:rPr>
          <w:rFonts w:ascii="Times New Roman"/>
          <w:u w:val="single"/>
        </w:rPr>
        <w:t>31</w:t>
      </w:r>
      <w:r>
        <w:rPr>
          <w:rFonts w:hint="eastAsia"/>
        </w:rPr>
        <w:t>日</w:t>
      </w:r>
      <w:r>
        <w:rPr>
          <w:rFonts w:hint="eastAsia"/>
          <w:spacing w:val="-3"/>
        </w:rPr>
        <w:t>，</w:t>
      </w:r>
      <w:r>
        <w:rPr>
          <w:rFonts w:hint="eastAsia"/>
        </w:rPr>
        <w:t>确</w:t>
      </w:r>
      <w:r>
        <w:rPr>
          <w:rFonts w:hint="eastAsia"/>
          <w:spacing w:val="-3"/>
        </w:rPr>
        <w:t>定参</w:t>
      </w:r>
      <w:r>
        <w:rPr>
          <w:rFonts w:hint="eastAsia"/>
        </w:rPr>
        <w:t>赛项</w:t>
      </w:r>
      <w:r>
        <w:rPr>
          <w:rFonts w:hint="eastAsia"/>
          <w:spacing w:val="-3"/>
        </w:rPr>
        <w:t>目</w:t>
      </w:r>
      <w:r>
        <w:rPr>
          <w:rFonts w:hint="eastAsia"/>
        </w:rPr>
        <w:t>、</w:t>
      </w:r>
      <w:r>
        <w:rPr>
          <w:rFonts w:hint="eastAsia"/>
          <w:spacing w:val="-3"/>
        </w:rPr>
        <w:t>参</w:t>
      </w:r>
      <w:r>
        <w:rPr>
          <w:rFonts w:hint="eastAsia"/>
        </w:rPr>
        <w:t>赛</w:t>
      </w:r>
      <w:r>
        <w:rPr>
          <w:rFonts w:hint="eastAsia"/>
          <w:spacing w:val="-3"/>
        </w:rPr>
        <w:t>队</w:t>
      </w:r>
      <w:r>
        <w:rPr>
          <w:rFonts w:hint="eastAsia"/>
        </w:rPr>
        <w:t>、</w:t>
      </w:r>
      <w:r>
        <w:rPr>
          <w:rFonts w:hint="eastAsia"/>
          <w:spacing w:val="-3"/>
        </w:rPr>
        <w:t>参</w:t>
      </w:r>
      <w:r>
        <w:rPr>
          <w:rFonts w:hint="eastAsia"/>
        </w:rPr>
        <w:t>赛</w:t>
      </w:r>
      <w:r>
        <w:rPr>
          <w:rFonts w:hint="eastAsia"/>
          <w:spacing w:val="-3"/>
        </w:rPr>
        <w:t>学</w:t>
      </w:r>
      <w:r>
        <w:rPr>
          <w:rFonts w:hint="eastAsia"/>
        </w:rPr>
        <w:t>生、</w:t>
      </w:r>
    </w:p>
    <w:p w:rsidR="00F7482B" w:rsidRDefault="00F7482B">
      <w:pPr>
        <w:pStyle w:val="a3"/>
        <w:spacing w:before="12"/>
        <w:rPr>
          <w:sz w:val="9"/>
        </w:rPr>
      </w:pPr>
    </w:p>
    <w:p w:rsidR="00F7482B" w:rsidRDefault="00F7482B">
      <w:pPr>
        <w:pStyle w:val="a3"/>
        <w:spacing w:before="72"/>
        <w:ind w:left="120"/>
      </w:pPr>
      <w:r>
        <w:rPr>
          <w:rFonts w:hint="eastAsia"/>
        </w:rPr>
        <w:t>指导教师。</w:t>
      </w:r>
    </w:p>
    <w:p w:rsidR="00F7482B" w:rsidRDefault="00F7482B">
      <w:pPr>
        <w:pStyle w:val="a3"/>
        <w:spacing w:before="6"/>
        <w:rPr>
          <w:sz w:val="9"/>
        </w:rPr>
      </w:pPr>
    </w:p>
    <w:p w:rsidR="00F7482B" w:rsidRDefault="00F7482B">
      <w:pPr>
        <w:pStyle w:val="a4"/>
        <w:numPr>
          <w:ilvl w:val="0"/>
          <w:numId w:val="7"/>
        </w:numPr>
        <w:tabs>
          <w:tab w:val="left" w:pos="795"/>
        </w:tabs>
        <w:spacing w:before="78"/>
        <w:ind w:hanging="261"/>
        <w:rPr>
          <w:sz w:val="21"/>
        </w:rPr>
      </w:pPr>
      <w:r>
        <w:rPr>
          <w:rFonts w:hint="eastAsia"/>
          <w:b/>
          <w:sz w:val="21"/>
        </w:rPr>
        <w:t>竞赛地点：</w:t>
      </w:r>
      <w:r>
        <w:rPr>
          <w:rFonts w:hint="eastAsia"/>
          <w:spacing w:val="-3"/>
          <w:sz w:val="21"/>
        </w:rPr>
        <w:t>工程训练中心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Pr="006D1C94" w:rsidRDefault="00F7482B" w:rsidP="006D1C94">
      <w:pPr>
        <w:pStyle w:val="a4"/>
        <w:numPr>
          <w:ilvl w:val="0"/>
          <w:numId w:val="7"/>
        </w:numPr>
        <w:tabs>
          <w:tab w:val="left" w:pos="805"/>
        </w:tabs>
        <w:spacing w:line="417" w:lineRule="auto"/>
        <w:ind w:left="540" w:right="60" w:firstLine="2"/>
        <w:rPr>
          <w:sz w:val="21"/>
        </w:rPr>
      </w:pPr>
      <w:r>
        <w:rPr>
          <w:rFonts w:hint="eastAsia"/>
          <w:b/>
        </w:rPr>
        <w:t>报名方式：</w:t>
      </w:r>
      <w:r>
        <w:rPr>
          <w:rFonts w:hint="eastAsia"/>
          <w:spacing w:val="-3"/>
        </w:rPr>
        <w:t>请各参赛队报名表发至电子邮箱</w:t>
      </w:r>
      <w:r>
        <w:rPr>
          <w:rFonts w:ascii="Times New Roman" w:hint="eastAsia"/>
        </w:rPr>
        <w:t>，</w:t>
      </w:r>
      <w:r>
        <w:rPr>
          <w:rFonts w:hint="eastAsia"/>
          <w:spacing w:val="-3"/>
        </w:rPr>
        <w:t>工程训练中心，王桂龙老师</w:t>
      </w:r>
      <w:r>
        <w:rPr>
          <w:rFonts w:hint="eastAsia"/>
        </w:rPr>
        <w:t>（</w:t>
      </w:r>
      <w:r>
        <w:rPr>
          <w:rFonts w:ascii="Times New Roman" w:eastAsia="Times New Roman"/>
        </w:rPr>
        <w:t>E-mail</w:t>
      </w:r>
      <w:r>
        <w:rPr>
          <w:rFonts w:hint="eastAsia"/>
        </w:rPr>
        <w:t>：</w:t>
      </w:r>
      <w:r w:rsidRPr="00A235FF">
        <w:t>gxjs2019@1</w:t>
      </w:r>
      <w:r w:rsidRPr="006D1C94">
        <w:rPr>
          <w:spacing w:val="-3"/>
        </w:rPr>
        <w:t>63.com</w:t>
      </w:r>
      <w:r w:rsidRPr="006D1C94">
        <w:rPr>
          <w:rFonts w:hint="eastAsia"/>
          <w:spacing w:val="-3"/>
        </w:rPr>
        <w:t>）</w:t>
      </w:r>
      <w:r>
        <w:rPr>
          <w:rFonts w:hint="eastAsia"/>
          <w:spacing w:val="-3"/>
        </w:rPr>
        <w:t>。</w:t>
      </w:r>
      <w:r w:rsidRPr="006D1C94">
        <w:rPr>
          <w:rFonts w:hint="eastAsia"/>
          <w:spacing w:val="-3"/>
        </w:rPr>
        <w:t>联系电话：</w:t>
      </w:r>
      <w:r w:rsidRPr="006D1C94">
        <w:rPr>
          <w:spacing w:val="-3"/>
        </w:rPr>
        <w:t>13944124975</w:t>
      </w:r>
    </w:p>
    <w:p w:rsidR="00F7482B" w:rsidRDefault="00F7482B">
      <w:pPr>
        <w:pStyle w:val="2"/>
        <w:spacing w:line="269" w:lineRule="exact"/>
      </w:pPr>
      <w:r>
        <w:rPr>
          <w:rFonts w:hint="eastAsia"/>
        </w:rPr>
        <w:t>（七）竞赛环境与设施</w:t>
      </w:r>
    </w:p>
    <w:p w:rsidR="00F7482B" w:rsidRDefault="00F7482B">
      <w:pPr>
        <w:pStyle w:val="a3"/>
        <w:spacing w:before="7"/>
        <w:rPr>
          <w:b/>
          <w:sz w:val="15"/>
        </w:rPr>
      </w:pPr>
    </w:p>
    <w:p w:rsidR="00F7482B" w:rsidRDefault="00F7482B" w:rsidP="00A235FF">
      <w:pPr>
        <w:pStyle w:val="a3"/>
        <w:ind w:left="533"/>
      </w:pPr>
      <w:r>
        <w:rPr>
          <w:b/>
        </w:rPr>
        <w:t>1</w:t>
      </w:r>
      <w:r>
        <w:rPr>
          <w:rFonts w:hint="eastAsia"/>
          <w:b/>
        </w:rPr>
        <w:t>．竞赛场地：</w:t>
      </w:r>
      <w:r>
        <w:rPr>
          <w:rFonts w:hint="eastAsia"/>
        </w:rPr>
        <w:t>工程训练中心</w:t>
      </w:r>
    </w:p>
    <w:p w:rsidR="00F7482B" w:rsidRDefault="00F7482B">
      <w:pPr>
        <w:pStyle w:val="a3"/>
        <w:spacing w:before="6"/>
        <w:rPr>
          <w:sz w:val="15"/>
        </w:rPr>
      </w:pPr>
    </w:p>
    <w:p w:rsidR="00F7482B" w:rsidRDefault="00F7482B" w:rsidP="00A235FF">
      <w:pPr>
        <w:pStyle w:val="2"/>
        <w:tabs>
          <w:tab w:val="left" w:pos="795"/>
        </w:tabs>
        <w:ind w:left="550"/>
      </w:pPr>
      <w:r>
        <w:t>2</w:t>
      </w:r>
      <w:r>
        <w:rPr>
          <w:rFonts w:hint="eastAsia"/>
        </w:rPr>
        <w:t>．竞赛设施：</w:t>
      </w:r>
    </w:p>
    <w:p w:rsidR="00F7482B" w:rsidRDefault="00F7482B">
      <w:pPr>
        <w:pStyle w:val="a3"/>
        <w:spacing w:before="7"/>
        <w:rPr>
          <w:b/>
          <w:sz w:val="15"/>
        </w:rPr>
      </w:pPr>
    </w:p>
    <w:p w:rsidR="00F7482B" w:rsidRDefault="00F7482B">
      <w:pPr>
        <w:pStyle w:val="a3"/>
        <w:spacing w:line="417" w:lineRule="auto"/>
        <w:ind w:left="120" w:right="311" w:firstLine="412"/>
        <w:jc w:val="both"/>
        <w:rPr>
          <w:spacing w:val="-6"/>
        </w:rPr>
      </w:pPr>
      <w:r>
        <w:rPr>
          <w:rFonts w:hint="eastAsia"/>
          <w:spacing w:val="-7"/>
        </w:rPr>
        <w:t>现场运行竞赛场地，设有与竞赛项目对应的赛道和赛台；焊接、装调</w:t>
      </w:r>
      <w:r>
        <w:rPr>
          <w:rFonts w:hint="eastAsia"/>
          <w:spacing w:val="-11"/>
        </w:rPr>
        <w:t>竞赛场地，配有比赛用钳工工作台和焊接工作台等设施，可进行小车拆装、电路板焊装和现</w:t>
      </w:r>
      <w:r>
        <w:rPr>
          <w:rFonts w:hint="eastAsia"/>
          <w:spacing w:val="-6"/>
        </w:rPr>
        <w:t>场机电联调。加工竞赛需要的通用工卡量具由参赛队自带。</w:t>
      </w:r>
    </w:p>
    <w:p w:rsidR="00F7482B" w:rsidRDefault="00F7482B">
      <w:pPr>
        <w:pStyle w:val="1"/>
        <w:spacing w:before="177"/>
        <w:ind w:right="6353"/>
        <w:jc w:val="center"/>
      </w:pPr>
      <w:r>
        <w:rPr>
          <w:rFonts w:hint="eastAsia"/>
        </w:rPr>
        <w:t>二、竞赛组织</w:t>
      </w:r>
    </w:p>
    <w:p w:rsidR="00F7482B" w:rsidRDefault="00F7482B" w:rsidP="00A235FF">
      <w:pPr>
        <w:sectPr w:rsidR="00F7482B">
          <w:pgSz w:w="11910" w:h="16840"/>
          <w:pgMar w:top="1940" w:right="1480" w:bottom="1400" w:left="1680" w:header="1118" w:footer="1190" w:gutter="0"/>
          <w:cols w:space="720"/>
        </w:sectPr>
      </w:pPr>
    </w:p>
    <w:p w:rsidR="00F7482B" w:rsidRDefault="00F7482B">
      <w:pPr>
        <w:pStyle w:val="a3"/>
        <w:spacing w:before="9"/>
        <w:rPr>
          <w:b/>
          <w:sz w:val="17"/>
        </w:rPr>
      </w:pPr>
    </w:p>
    <w:p w:rsidR="00F7482B" w:rsidRDefault="00F7482B">
      <w:pPr>
        <w:pStyle w:val="2"/>
        <w:spacing w:before="71"/>
      </w:pPr>
      <w:r>
        <w:rPr>
          <w:rFonts w:hint="eastAsia"/>
        </w:rPr>
        <w:t>（一）组织机构</w:t>
      </w:r>
    </w:p>
    <w:p w:rsidR="00F7482B" w:rsidRPr="00A235FF" w:rsidRDefault="00F7482B" w:rsidP="006D1C94">
      <w:pPr>
        <w:pStyle w:val="a4"/>
        <w:tabs>
          <w:tab w:val="left" w:pos="851"/>
        </w:tabs>
        <w:spacing w:line="417" w:lineRule="auto"/>
        <w:ind w:left="0" w:right="330" w:firstLineChars="342" w:firstLine="681"/>
        <w:rPr>
          <w:spacing w:val="-11"/>
          <w:sz w:val="21"/>
          <w:szCs w:val="21"/>
        </w:rPr>
      </w:pPr>
      <w:r w:rsidRPr="00A235FF">
        <w:rPr>
          <w:rFonts w:hint="eastAsia"/>
          <w:spacing w:val="-11"/>
          <w:sz w:val="21"/>
          <w:szCs w:val="21"/>
        </w:rPr>
        <w:t>教务处</w:t>
      </w:r>
      <w:r w:rsidRPr="00A235FF">
        <w:rPr>
          <w:spacing w:val="-11"/>
          <w:sz w:val="21"/>
          <w:szCs w:val="21"/>
        </w:rPr>
        <w:t>(</w:t>
      </w:r>
      <w:r w:rsidRPr="00A235FF">
        <w:rPr>
          <w:rFonts w:hint="eastAsia"/>
          <w:spacing w:val="-11"/>
          <w:sz w:val="21"/>
          <w:szCs w:val="21"/>
        </w:rPr>
        <w:t>大学生创新创业教育学院</w:t>
      </w:r>
      <w:r w:rsidRPr="00A235FF">
        <w:rPr>
          <w:spacing w:val="-11"/>
          <w:sz w:val="21"/>
          <w:szCs w:val="21"/>
        </w:rPr>
        <w:t>)</w:t>
      </w:r>
      <w:r w:rsidRPr="00A235FF">
        <w:rPr>
          <w:rFonts w:hint="eastAsia"/>
          <w:spacing w:val="-11"/>
          <w:sz w:val="21"/>
          <w:szCs w:val="21"/>
        </w:rPr>
        <w:t>、工程训练中心</w:t>
      </w:r>
    </w:p>
    <w:p w:rsidR="00F7482B" w:rsidRDefault="00F7482B">
      <w:pPr>
        <w:pStyle w:val="2"/>
      </w:pPr>
      <w:r>
        <w:rPr>
          <w:rFonts w:hint="eastAsia"/>
        </w:rPr>
        <w:t>（二）组织形式</w:t>
      </w:r>
    </w:p>
    <w:p w:rsidR="00F7482B" w:rsidRDefault="00F7482B">
      <w:pPr>
        <w:pStyle w:val="a3"/>
        <w:spacing w:before="7"/>
        <w:rPr>
          <w:b/>
          <w:sz w:val="15"/>
        </w:rPr>
      </w:pPr>
    </w:p>
    <w:p w:rsidR="00F7482B" w:rsidRPr="006D1C94" w:rsidRDefault="00F7482B" w:rsidP="006D1C94">
      <w:pPr>
        <w:pStyle w:val="a4"/>
        <w:numPr>
          <w:ilvl w:val="0"/>
          <w:numId w:val="5"/>
        </w:numPr>
        <w:tabs>
          <w:tab w:val="left" w:pos="798"/>
        </w:tabs>
        <w:spacing w:line="417" w:lineRule="auto"/>
        <w:ind w:right="383" w:firstLine="413"/>
        <w:rPr>
          <w:spacing w:val="-3"/>
          <w:sz w:val="21"/>
        </w:rPr>
      </w:pPr>
      <w:r>
        <w:rPr>
          <w:rFonts w:hint="eastAsia"/>
          <w:spacing w:val="-3"/>
          <w:sz w:val="21"/>
        </w:rPr>
        <w:t>竞赛由竞赛组委员会、专家委员会共同负责大赛的组织与实施。</w:t>
      </w:r>
    </w:p>
    <w:p w:rsidR="00F7482B" w:rsidRPr="006D1C94" w:rsidRDefault="00F7482B">
      <w:pPr>
        <w:pStyle w:val="a4"/>
        <w:numPr>
          <w:ilvl w:val="0"/>
          <w:numId w:val="5"/>
        </w:numPr>
        <w:tabs>
          <w:tab w:val="left" w:pos="798"/>
        </w:tabs>
        <w:spacing w:line="417" w:lineRule="auto"/>
        <w:ind w:right="383" w:firstLine="413"/>
        <w:rPr>
          <w:spacing w:val="-3"/>
          <w:sz w:val="21"/>
        </w:rPr>
      </w:pPr>
      <w:r>
        <w:rPr>
          <w:rFonts w:hint="eastAsia"/>
          <w:spacing w:val="-3"/>
          <w:sz w:val="21"/>
        </w:rPr>
        <w:t>竞赛专家委员会聘请专家组成竞赛评审委员会及仲裁委员会，负责参赛作品的评审工作。</w:t>
      </w:r>
    </w:p>
    <w:p w:rsidR="00F7482B" w:rsidRDefault="00F7482B" w:rsidP="006D1C94">
      <w:pPr>
        <w:pStyle w:val="a4"/>
        <w:numPr>
          <w:ilvl w:val="0"/>
          <w:numId w:val="5"/>
        </w:numPr>
        <w:tabs>
          <w:tab w:val="left" w:pos="798"/>
        </w:tabs>
        <w:spacing w:line="417" w:lineRule="auto"/>
        <w:ind w:right="383" w:firstLine="413"/>
        <w:rPr>
          <w:spacing w:val="-3"/>
          <w:sz w:val="21"/>
        </w:rPr>
      </w:pPr>
      <w:r w:rsidRPr="006D1C94">
        <w:rPr>
          <w:rFonts w:hint="eastAsia"/>
          <w:spacing w:val="-3"/>
          <w:sz w:val="21"/>
        </w:rPr>
        <w:t>竞赛组委会下设办公室，具体负责比赛的协调和落实工作。</w:t>
      </w:r>
    </w:p>
    <w:p w:rsidR="00871A62" w:rsidRPr="006D1C94" w:rsidRDefault="00871A62" w:rsidP="006D1C94">
      <w:pPr>
        <w:pStyle w:val="a4"/>
        <w:numPr>
          <w:ilvl w:val="0"/>
          <w:numId w:val="5"/>
        </w:numPr>
        <w:tabs>
          <w:tab w:val="left" w:pos="798"/>
        </w:tabs>
        <w:spacing w:line="417" w:lineRule="auto"/>
        <w:ind w:right="383" w:firstLine="413"/>
        <w:rPr>
          <w:spacing w:val="-3"/>
          <w:sz w:val="21"/>
        </w:rPr>
      </w:pPr>
      <w:r>
        <w:rPr>
          <w:rFonts w:hint="eastAsia"/>
          <w:spacing w:val="-3"/>
          <w:sz w:val="21"/>
        </w:rPr>
        <w:t>工程训练中心大学生创新实践中心将在本年度11月初（报名结束后）举行一次校内大赛</w:t>
      </w:r>
      <w:r w:rsidR="007E687B">
        <w:rPr>
          <w:rFonts w:hint="eastAsia"/>
          <w:spacing w:val="-3"/>
          <w:sz w:val="21"/>
        </w:rPr>
        <w:t>项目</w:t>
      </w:r>
      <w:r>
        <w:rPr>
          <w:rFonts w:hint="eastAsia"/>
          <w:spacing w:val="-3"/>
          <w:sz w:val="21"/>
        </w:rPr>
        <w:t>说明会。</w:t>
      </w:r>
      <w:bookmarkStart w:id="0" w:name="_GoBack"/>
      <w:bookmarkEnd w:id="0"/>
    </w:p>
    <w:p w:rsidR="00F7482B" w:rsidRDefault="00F7482B">
      <w:pPr>
        <w:pStyle w:val="1"/>
        <w:ind w:left="672"/>
      </w:pPr>
      <w:r>
        <w:rPr>
          <w:rFonts w:hint="eastAsia"/>
        </w:rPr>
        <w:t>三、竞赛规则</w:t>
      </w:r>
    </w:p>
    <w:p w:rsidR="00F7482B" w:rsidRDefault="00F7482B">
      <w:pPr>
        <w:pStyle w:val="a3"/>
        <w:spacing w:before="9"/>
        <w:rPr>
          <w:b/>
        </w:rPr>
      </w:pPr>
    </w:p>
    <w:p w:rsidR="00F7482B" w:rsidRDefault="00F7482B">
      <w:pPr>
        <w:pStyle w:val="2"/>
      </w:pPr>
      <w:r>
        <w:rPr>
          <w:rFonts w:hint="eastAsia"/>
        </w:rPr>
        <w:t>（一）竞赛规则</w:t>
      </w:r>
    </w:p>
    <w:p w:rsidR="00F7482B" w:rsidRDefault="00F7482B">
      <w:pPr>
        <w:pStyle w:val="a3"/>
        <w:spacing w:before="7"/>
        <w:rPr>
          <w:b/>
          <w:sz w:val="15"/>
        </w:rPr>
      </w:pPr>
    </w:p>
    <w:p w:rsidR="00F7482B" w:rsidRDefault="00F7482B">
      <w:pPr>
        <w:pStyle w:val="a3"/>
        <w:ind w:left="533"/>
      </w:pPr>
      <w:r>
        <w:rPr>
          <w:rFonts w:hint="eastAsia"/>
        </w:rPr>
        <w:t>竞赛以公平、公正和公开为原则。在统一命题的基础上做到：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赛前公布各项竞赛过程的评分标准及计算方法；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赛前所有参赛队统一参与参赛顺序及赛道的公开抽签；</w:t>
      </w:r>
    </w:p>
    <w:p w:rsidR="00F7482B" w:rsidRDefault="00F7482B">
      <w:pPr>
        <w:pStyle w:val="a3"/>
        <w:spacing w:before="6"/>
        <w:rPr>
          <w:sz w:val="15"/>
        </w:rPr>
      </w:pP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赛场之上实时公布各队在竞赛各项中的得分数据；</w:t>
      </w: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spacing w:before="197"/>
        <w:rPr>
          <w:sz w:val="21"/>
        </w:rPr>
      </w:pPr>
      <w:r>
        <w:rPr>
          <w:rFonts w:hint="eastAsia"/>
          <w:spacing w:val="-3"/>
          <w:sz w:val="21"/>
        </w:rPr>
        <w:t>设立竞赛仲裁组，负责及时处理参赛各方提出的诉求；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赛后，向全体参赛人员，公布各队的每项得分及成绩计算的最终结果；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对各队提交的方案报告进行统一的密封装订，实行盲评；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Default="00F7482B">
      <w:pPr>
        <w:pStyle w:val="a4"/>
        <w:numPr>
          <w:ilvl w:val="0"/>
          <w:numId w:val="4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主观竞赛内容评审裁判人员的人选实行回避制度。</w:t>
      </w:r>
    </w:p>
    <w:p w:rsidR="00F7482B" w:rsidRDefault="00F7482B">
      <w:pPr>
        <w:pStyle w:val="a3"/>
        <w:spacing w:before="6"/>
        <w:rPr>
          <w:sz w:val="15"/>
        </w:rPr>
      </w:pPr>
    </w:p>
    <w:p w:rsidR="00F7482B" w:rsidRDefault="00F7482B">
      <w:pPr>
        <w:pStyle w:val="2"/>
        <w:spacing w:before="1"/>
      </w:pPr>
      <w:r>
        <w:rPr>
          <w:rFonts w:hint="eastAsia"/>
        </w:rPr>
        <w:t>（二）评审方式</w:t>
      </w:r>
    </w:p>
    <w:p w:rsidR="00F7482B" w:rsidRDefault="00F7482B">
      <w:pPr>
        <w:pStyle w:val="a3"/>
        <w:spacing w:before="6"/>
        <w:rPr>
          <w:b/>
          <w:sz w:val="15"/>
        </w:rPr>
      </w:pPr>
    </w:p>
    <w:p w:rsidR="00F7482B" w:rsidRDefault="00F7482B">
      <w:pPr>
        <w:pStyle w:val="a4"/>
        <w:numPr>
          <w:ilvl w:val="0"/>
          <w:numId w:val="3"/>
        </w:numPr>
        <w:tabs>
          <w:tab w:val="left" w:pos="798"/>
        </w:tabs>
        <w:rPr>
          <w:sz w:val="21"/>
        </w:rPr>
      </w:pPr>
      <w:r>
        <w:rPr>
          <w:rFonts w:hint="eastAsia"/>
          <w:spacing w:val="-3"/>
          <w:sz w:val="21"/>
        </w:rPr>
        <w:t>本竞赛设立评审组。评审组由专家委员会选聘的裁判员组成。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Pr="00493302" w:rsidRDefault="00F7482B">
      <w:pPr>
        <w:pStyle w:val="a4"/>
        <w:numPr>
          <w:ilvl w:val="0"/>
          <w:numId w:val="3"/>
        </w:numPr>
        <w:tabs>
          <w:tab w:val="left" w:pos="851"/>
        </w:tabs>
        <w:spacing w:line="417" w:lineRule="auto"/>
        <w:ind w:left="120" w:right="330" w:firstLine="413"/>
        <w:rPr>
          <w:spacing w:val="-3"/>
          <w:sz w:val="21"/>
        </w:rPr>
      </w:pPr>
      <w:r>
        <w:rPr>
          <w:rFonts w:hint="eastAsia"/>
          <w:spacing w:val="-3"/>
          <w:sz w:val="21"/>
        </w:rPr>
        <w:t>评审组在竞赛和评审规则范围内遵循“公平、公正、公开、科学、规范”原则独立进行评审工作。</w:t>
      </w:r>
    </w:p>
    <w:p w:rsidR="00F7482B" w:rsidRPr="00493302" w:rsidRDefault="00F7482B" w:rsidP="00493302">
      <w:pPr>
        <w:pStyle w:val="a4"/>
        <w:numPr>
          <w:ilvl w:val="0"/>
          <w:numId w:val="3"/>
        </w:numPr>
        <w:tabs>
          <w:tab w:val="left" w:pos="851"/>
        </w:tabs>
        <w:spacing w:line="417" w:lineRule="auto"/>
        <w:ind w:left="120" w:right="330" w:firstLine="413"/>
        <w:rPr>
          <w:spacing w:val="-3"/>
          <w:sz w:val="21"/>
        </w:rPr>
        <w:sectPr w:rsidR="00F7482B" w:rsidRPr="00493302">
          <w:pgSz w:w="11910" w:h="16840"/>
          <w:pgMar w:top="1940" w:right="1480" w:bottom="1400" w:left="1680" w:header="1118" w:footer="1190" w:gutter="0"/>
          <w:cols w:space="720"/>
        </w:sectPr>
      </w:pPr>
      <w:r w:rsidRPr="00493302">
        <w:rPr>
          <w:rFonts w:hint="eastAsia"/>
          <w:spacing w:val="-3"/>
          <w:sz w:val="21"/>
        </w:rPr>
        <w:t>评审组依据比赛成绩（竞赛成绩由报告、现场拆装、运行等部分组成）评定标准对参赛作品进行评分。每个作品的得分由各评审组给出的分数综合得出。按照得分高低，确定</w:t>
      </w:r>
    </w:p>
    <w:p w:rsidR="00F7482B" w:rsidRDefault="00F7482B" w:rsidP="00493302">
      <w:pPr>
        <w:pStyle w:val="a3"/>
        <w:spacing w:before="71"/>
      </w:pPr>
      <w:r>
        <w:rPr>
          <w:rFonts w:hint="eastAsia"/>
        </w:rPr>
        <w:lastRenderedPageBreak/>
        <w:t>作品的获奖等级。</w:t>
      </w:r>
    </w:p>
    <w:p w:rsidR="00F7482B" w:rsidRDefault="00F7482B">
      <w:pPr>
        <w:pStyle w:val="a3"/>
        <w:spacing w:before="7"/>
        <w:rPr>
          <w:sz w:val="15"/>
        </w:rPr>
      </w:pPr>
    </w:p>
    <w:p w:rsidR="00F7482B" w:rsidRDefault="00F7482B">
      <w:pPr>
        <w:pStyle w:val="a4"/>
        <w:numPr>
          <w:ilvl w:val="0"/>
          <w:numId w:val="3"/>
        </w:numPr>
        <w:tabs>
          <w:tab w:val="left" w:pos="798"/>
        </w:tabs>
        <w:spacing w:line="417" w:lineRule="auto"/>
        <w:ind w:left="120" w:right="383" w:firstLine="413"/>
        <w:rPr>
          <w:sz w:val="21"/>
        </w:rPr>
      </w:pPr>
      <w:r>
        <w:rPr>
          <w:rFonts w:hint="eastAsia"/>
          <w:spacing w:val="-3"/>
          <w:sz w:val="21"/>
        </w:rPr>
        <w:t>对违反竞赛规则、舞弊的个人，一经发现即取消参赛队竞赛成绩。</w:t>
      </w:r>
    </w:p>
    <w:p w:rsidR="00F7482B" w:rsidRDefault="00F7482B">
      <w:pPr>
        <w:pStyle w:val="2"/>
        <w:spacing w:line="254" w:lineRule="exact"/>
      </w:pPr>
      <w:r>
        <w:rPr>
          <w:rFonts w:hint="eastAsia"/>
        </w:rPr>
        <w:t>（三）奖项设置</w:t>
      </w:r>
    </w:p>
    <w:p w:rsidR="00F7482B" w:rsidRDefault="00F7482B">
      <w:pPr>
        <w:pStyle w:val="a3"/>
        <w:spacing w:before="168"/>
        <w:ind w:left="533"/>
      </w:pPr>
      <w:r>
        <w:rPr>
          <w:rFonts w:hint="eastAsia"/>
        </w:rPr>
        <w:t>竞赛设一、二、三等竞赛奖。</w:t>
      </w:r>
    </w:p>
    <w:p w:rsidR="00F7482B" w:rsidRDefault="00F7482B">
      <w:pPr>
        <w:pStyle w:val="a3"/>
        <w:spacing w:before="168"/>
        <w:ind w:left="533"/>
      </w:pPr>
      <w:r>
        <w:rPr>
          <w:rFonts w:hint="eastAsia"/>
          <w:spacing w:val="-7"/>
        </w:rPr>
        <w:t>竞赛奖根据竞赛总成绩确定，一等奖</w:t>
      </w:r>
      <w:r>
        <w:rPr>
          <w:rFonts w:ascii="Times New Roman"/>
        </w:rPr>
        <w:t>20</w:t>
      </w:r>
      <w:r>
        <w:rPr>
          <w:rFonts w:ascii="Times New Roman" w:eastAsia="Times New Roman"/>
        </w:rPr>
        <w:t>%</w:t>
      </w:r>
      <w:r>
        <w:rPr>
          <w:rFonts w:hint="eastAsia"/>
          <w:spacing w:val="-15"/>
        </w:rPr>
        <w:t>、二等奖</w:t>
      </w:r>
      <w:r>
        <w:rPr>
          <w:rFonts w:ascii="Times New Roman"/>
        </w:rPr>
        <w:t>30</w:t>
      </w:r>
      <w:r>
        <w:rPr>
          <w:rFonts w:ascii="Times New Roman" w:eastAsia="Times New Roman"/>
        </w:rPr>
        <w:t>%</w:t>
      </w:r>
      <w:r>
        <w:rPr>
          <w:rFonts w:hint="eastAsia"/>
          <w:spacing w:val="-13"/>
        </w:rPr>
        <w:t>、三等奖</w:t>
      </w:r>
      <w:r>
        <w:rPr>
          <w:rFonts w:ascii="Times New Roman"/>
          <w:spacing w:val="-13"/>
        </w:rPr>
        <w:t>40</w:t>
      </w:r>
      <w:r>
        <w:rPr>
          <w:rFonts w:ascii="Times New Roman" w:eastAsia="Times New Roman"/>
          <w:spacing w:val="-13"/>
        </w:rPr>
        <w:t>%</w:t>
      </w:r>
      <w:r>
        <w:rPr>
          <w:rFonts w:hint="eastAsia"/>
          <w:spacing w:val="-5"/>
        </w:rPr>
        <w:t>，未完成比赛无奖。</w:t>
      </w:r>
    </w:p>
    <w:p w:rsidR="00F7482B" w:rsidRDefault="00F7482B">
      <w:pPr>
        <w:pStyle w:val="2"/>
        <w:spacing w:before="168"/>
      </w:pPr>
      <w:r>
        <w:rPr>
          <w:rFonts w:hint="eastAsia"/>
        </w:rPr>
        <w:t>（四）申诉与仲裁</w:t>
      </w:r>
    </w:p>
    <w:p w:rsidR="00F7482B" w:rsidRDefault="00F7482B" w:rsidP="00192543">
      <w:pPr>
        <w:pStyle w:val="a3"/>
        <w:spacing w:line="360" w:lineRule="auto"/>
        <w:ind w:firstLineChars="200" w:firstLine="420"/>
      </w:pPr>
      <w:r>
        <w:rPr>
          <w:rFonts w:hint="eastAsia"/>
        </w:rPr>
        <w:t>竞赛设仲裁组。参赛选手在竞赛过程中对竞赛的评判有异议，可向竞赛仲裁组提出申诉（正式书面诉求）仲裁。仲裁结果为终审结果。</w:t>
      </w:r>
    </w:p>
    <w:p w:rsidR="00F7482B" w:rsidRDefault="00F7482B">
      <w:pPr>
        <w:pStyle w:val="2"/>
        <w:spacing w:before="168"/>
      </w:pPr>
      <w:r>
        <w:rPr>
          <w:rFonts w:hint="eastAsia"/>
        </w:rPr>
        <w:t>（五）竞赛结果公示</w:t>
      </w:r>
    </w:p>
    <w:p w:rsidR="00F7482B" w:rsidRDefault="00F7482B">
      <w:pPr>
        <w:pStyle w:val="a3"/>
        <w:spacing w:before="168" w:line="388" w:lineRule="auto"/>
        <w:ind w:left="120" w:right="400" w:firstLine="412"/>
      </w:pPr>
      <w:r>
        <w:rPr>
          <w:rFonts w:hint="eastAsia"/>
        </w:rPr>
        <w:t>获奖名单将在</w:t>
      </w:r>
      <w:r w:rsidR="00871A62">
        <w:rPr>
          <w:rFonts w:hint="eastAsia"/>
        </w:rPr>
        <w:t>学校主页和</w:t>
      </w:r>
      <w:r>
        <w:rPr>
          <w:rFonts w:hint="eastAsia"/>
        </w:rPr>
        <w:t>工程训练中心网站公示。</w:t>
      </w:r>
    </w:p>
    <w:p w:rsidR="00F7482B" w:rsidRDefault="00F7482B">
      <w:pPr>
        <w:pStyle w:val="a3"/>
        <w:spacing w:before="168" w:line="388" w:lineRule="auto"/>
        <w:ind w:left="120" w:right="400" w:firstLine="412"/>
      </w:pPr>
    </w:p>
    <w:p w:rsidR="00F7482B" w:rsidRDefault="00F7482B" w:rsidP="00192543">
      <w:pPr>
        <w:pStyle w:val="a3"/>
        <w:spacing w:line="360" w:lineRule="auto"/>
        <w:ind w:right="318"/>
        <w:jc w:val="right"/>
        <w:rPr>
          <w:rFonts w:ascii="仿宋_gb2312" w:eastAsia="仿宋_gb2312"/>
          <w:color w:val="000000"/>
          <w:sz w:val="26"/>
          <w:szCs w:val="26"/>
        </w:rPr>
      </w:pPr>
      <w:r>
        <w:t xml:space="preserve">                                    </w:t>
      </w:r>
      <w:r>
        <w:rPr>
          <w:rFonts w:ascii="仿宋_gb2312" w:eastAsia="仿宋_gb2312" w:hint="eastAsia"/>
          <w:color w:val="000000"/>
          <w:sz w:val="26"/>
          <w:szCs w:val="26"/>
        </w:rPr>
        <w:t>教务处</w:t>
      </w:r>
      <w:r>
        <w:rPr>
          <w:rFonts w:ascii="仿宋_gb2312" w:eastAsia="仿宋_gb2312"/>
          <w:color w:val="000000"/>
          <w:sz w:val="26"/>
          <w:szCs w:val="26"/>
        </w:rPr>
        <w:t>(</w:t>
      </w:r>
      <w:r>
        <w:rPr>
          <w:rFonts w:ascii="仿宋_gb2312" w:eastAsia="仿宋_gb2312" w:hint="eastAsia"/>
          <w:color w:val="000000"/>
          <w:sz w:val="26"/>
          <w:szCs w:val="26"/>
        </w:rPr>
        <w:t>大学生创新创业教育学院</w:t>
      </w:r>
      <w:r>
        <w:rPr>
          <w:rFonts w:ascii="仿宋_gb2312" w:eastAsia="仿宋_gb2312"/>
          <w:color w:val="000000"/>
          <w:sz w:val="26"/>
          <w:szCs w:val="26"/>
        </w:rPr>
        <w:t>)</w:t>
      </w:r>
    </w:p>
    <w:p w:rsidR="00F7482B" w:rsidRPr="00192543" w:rsidRDefault="00F7482B" w:rsidP="00192543">
      <w:pPr>
        <w:pStyle w:val="a3"/>
        <w:spacing w:line="360" w:lineRule="auto"/>
        <w:ind w:right="318"/>
        <w:jc w:val="righ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工程训练中心</w:t>
      </w:r>
    </w:p>
    <w:p w:rsidR="00F7482B" w:rsidRPr="00192543" w:rsidRDefault="00F7482B" w:rsidP="00192543">
      <w:pPr>
        <w:pStyle w:val="a3"/>
        <w:spacing w:line="360" w:lineRule="auto"/>
        <w:ind w:right="318"/>
        <w:jc w:val="right"/>
        <w:rPr>
          <w:rFonts w:ascii="仿宋_gb2312" w:eastAsia="仿宋_gb2312"/>
          <w:color w:val="000000"/>
          <w:sz w:val="26"/>
          <w:szCs w:val="26"/>
        </w:rPr>
      </w:pPr>
      <w:r w:rsidRPr="00192543">
        <w:rPr>
          <w:rFonts w:ascii="仿宋_gb2312" w:eastAsia="仿宋_gb2312"/>
          <w:color w:val="000000"/>
          <w:sz w:val="26"/>
          <w:szCs w:val="26"/>
        </w:rPr>
        <w:t xml:space="preserve">2018 </w:t>
      </w:r>
      <w:r w:rsidRPr="00192543">
        <w:rPr>
          <w:rFonts w:ascii="仿宋_gb2312" w:eastAsia="仿宋_gb2312" w:hint="eastAsia"/>
          <w:color w:val="000000"/>
          <w:sz w:val="26"/>
          <w:szCs w:val="26"/>
        </w:rPr>
        <w:t>年</w:t>
      </w:r>
      <w:r w:rsidRPr="00192543">
        <w:rPr>
          <w:rFonts w:ascii="仿宋_gb2312" w:eastAsia="仿宋_gb2312"/>
          <w:color w:val="000000"/>
          <w:sz w:val="26"/>
          <w:szCs w:val="26"/>
        </w:rPr>
        <w:t xml:space="preserve"> 9</w:t>
      </w:r>
      <w:r w:rsidRPr="00192543">
        <w:rPr>
          <w:rFonts w:ascii="仿宋_gb2312" w:eastAsia="仿宋_gb2312" w:hint="eastAsia"/>
          <w:color w:val="000000"/>
          <w:sz w:val="26"/>
          <w:szCs w:val="26"/>
        </w:rPr>
        <w:t>月</w:t>
      </w:r>
      <w:r w:rsidRPr="00192543">
        <w:rPr>
          <w:rFonts w:ascii="仿宋_gb2312" w:eastAsia="仿宋_gb2312"/>
          <w:color w:val="000000"/>
          <w:sz w:val="26"/>
          <w:szCs w:val="26"/>
        </w:rPr>
        <w:t xml:space="preserve"> 10</w:t>
      </w:r>
      <w:r w:rsidRPr="00192543">
        <w:rPr>
          <w:rFonts w:ascii="仿宋_gb2312" w:eastAsia="仿宋_gb2312" w:hint="eastAsia"/>
          <w:color w:val="000000"/>
          <w:sz w:val="26"/>
          <w:szCs w:val="26"/>
        </w:rPr>
        <w:t>日</w:t>
      </w:r>
    </w:p>
    <w:sectPr w:rsidR="00F7482B" w:rsidRPr="00192543" w:rsidSect="00493302">
      <w:pgSz w:w="11910" w:h="16840"/>
      <w:pgMar w:top="1940" w:right="1480" w:bottom="1380" w:left="1680" w:header="1118" w:footer="11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45" w:rsidRDefault="00764545" w:rsidP="009F0E7E">
      <w:r>
        <w:separator/>
      </w:r>
    </w:p>
  </w:endnote>
  <w:endnote w:type="continuationSeparator" w:id="0">
    <w:p w:rsidR="00764545" w:rsidRDefault="00764545" w:rsidP="009F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2B" w:rsidRDefault="00764545">
    <w:pPr>
      <w:pStyle w:val="a3"/>
      <w:spacing w:line="14" w:lineRule="auto"/>
      <w:rPr>
        <w:sz w:val="19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35pt;margin-top:770.85pt;width:8.5pt;height:12pt;z-index:-1;mso-position-horizontal-relative:page;mso-position-vertical-relative:page" filled="f" stroked="f">
          <v:textbox inset="0,0,0,0">
            <w:txbxContent>
              <w:p w:rsidR="00F7482B" w:rsidRDefault="00F7482B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z w:val="18"/>
                  </w:rPr>
                  <w:fldChar w:fldCharType="separate"/>
                </w:r>
                <w:r w:rsidR="007E687B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rPr>
                    <w:rFonts w:ascii="Times New Roman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45" w:rsidRDefault="00764545" w:rsidP="009F0E7E">
      <w:r>
        <w:separator/>
      </w:r>
    </w:p>
  </w:footnote>
  <w:footnote w:type="continuationSeparator" w:id="0">
    <w:p w:rsidR="00764545" w:rsidRDefault="00764545" w:rsidP="009F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2B" w:rsidRDefault="00764545">
    <w:pPr>
      <w:pStyle w:val="a3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.5pt;margin-top:54.9pt;width:438.5pt;height:25.85pt;z-index:-2;mso-position-horizontal-relative:page;mso-position-vertical-relative:page" filled="f" stroked="f">
          <v:textbox inset="0,0,0,0">
            <w:txbxContent>
              <w:p w:rsidR="00F7482B" w:rsidRDefault="00F7482B">
                <w:pPr>
                  <w:spacing w:line="517" w:lineRule="exact"/>
                  <w:ind w:left="20"/>
                  <w:rPr>
                    <w:rFonts w:ascii="华文中宋" w:eastAsia="华文中宋"/>
                    <w:b/>
                    <w:sz w:val="36"/>
                  </w:rPr>
                </w:pPr>
                <w:r>
                  <w:rPr>
                    <w:rFonts w:ascii="华文中宋" w:eastAsia="华文中宋" w:hint="eastAsia"/>
                    <w:b/>
                    <w:color w:val="FF0000"/>
                    <w:sz w:val="36"/>
                  </w:rPr>
                  <w:t>长春工程学院大学生工程训练综合能力竞赛组委会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  <w:pict>
        <v:line id="_x0000_s2050" style="position:absolute;z-index:-4;mso-position-horizontal-relative:page;mso-position-vertical-relative:page" from="84pt,94.4pt" to="528pt,94.4pt" strokecolor="red" strokeweight="2.7pt">
          <w10:wrap anchorx="page" anchory="page"/>
        </v:line>
      </w:pict>
    </w:r>
    <w:r>
      <w:rPr>
        <w:noProof/>
        <w:lang w:val="en-US"/>
      </w:rPr>
      <w:pict>
        <v:line id="_x0000_s2051" style="position:absolute;z-index:-3;mso-position-horizontal-relative:page;mso-position-vertical-relative:page" from="84pt,97.1pt" to="528pt,97.1pt" strokecolor="red" strokeweight=".9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4B6"/>
    <w:multiLevelType w:val="hybridMultilevel"/>
    <w:tmpl w:val="FFFFFFFF"/>
    <w:lvl w:ilvl="0" w:tplc="D6784284">
      <w:start w:val="1"/>
      <w:numFmt w:val="decimal"/>
      <w:lvlText w:val="%1."/>
      <w:lvlJc w:val="left"/>
      <w:pPr>
        <w:ind w:left="797" w:hanging="26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3F0C0178">
      <w:numFmt w:val="bullet"/>
      <w:lvlText w:val="•"/>
      <w:lvlJc w:val="left"/>
      <w:pPr>
        <w:ind w:left="1594" w:hanging="264"/>
      </w:pPr>
      <w:rPr>
        <w:rFonts w:hint="default"/>
      </w:rPr>
    </w:lvl>
    <w:lvl w:ilvl="2" w:tplc="AA90F92A">
      <w:numFmt w:val="bullet"/>
      <w:lvlText w:val="•"/>
      <w:lvlJc w:val="left"/>
      <w:pPr>
        <w:ind w:left="2389" w:hanging="264"/>
      </w:pPr>
      <w:rPr>
        <w:rFonts w:hint="default"/>
      </w:rPr>
    </w:lvl>
    <w:lvl w:ilvl="3" w:tplc="7FC4E550">
      <w:numFmt w:val="bullet"/>
      <w:lvlText w:val="•"/>
      <w:lvlJc w:val="left"/>
      <w:pPr>
        <w:ind w:left="3183" w:hanging="264"/>
      </w:pPr>
      <w:rPr>
        <w:rFonts w:hint="default"/>
      </w:rPr>
    </w:lvl>
    <w:lvl w:ilvl="4" w:tplc="E44002F8">
      <w:numFmt w:val="bullet"/>
      <w:lvlText w:val="•"/>
      <w:lvlJc w:val="left"/>
      <w:pPr>
        <w:ind w:left="3978" w:hanging="264"/>
      </w:pPr>
      <w:rPr>
        <w:rFonts w:hint="default"/>
      </w:rPr>
    </w:lvl>
    <w:lvl w:ilvl="5" w:tplc="34FC39A0">
      <w:numFmt w:val="bullet"/>
      <w:lvlText w:val="•"/>
      <w:lvlJc w:val="left"/>
      <w:pPr>
        <w:ind w:left="4773" w:hanging="264"/>
      </w:pPr>
      <w:rPr>
        <w:rFonts w:hint="default"/>
      </w:rPr>
    </w:lvl>
    <w:lvl w:ilvl="6" w:tplc="3A10BFAA">
      <w:numFmt w:val="bullet"/>
      <w:lvlText w:val="•"/>
      <w:lvlJc w:val="left"/>
      <w:pPr>
        <w:ind w:left="5567" w:hanging="264"/>
      </w:pPr>
      <w:rPr>
        <w:rFonts w:hint="default"/>
      </w:rPr>
    </w:lvl>
    <w:lvl w:ilvl="7" w:tplc="94BA0CE2">
      <w:numFmt w:val="bullet"/>
      <w:lvlText w:val="•"/>
      <w:lvlJc w:val="left"/>
      <w:pPr>
        <w:ind w:left="6362" w:hanging="264"/>
      </w:pPr>
      <w:rPr>
        <w:rFonts w:hint="default"/>
      </w:rPr>
    </w:lvl>
    <w:lvl w:ilvl="8" w:tplc="9AA64C32">
      <w:numFmt w:val="bullet"/>
      <w:lvlText w:val="•"/>
      <w:lvlJc w:val="left"/>
      <w:pPr>
        <w:ind w:left="7157" w:hanging="264"/>
      </w:pPr>
      <w:rPr>
        <w:rFonts w:hint="default"/>
      </w:rPr>
    </w:lvl>
  </w:abstractNum>
  <w:abstractNum w:abstractNumId="1">
    <w:nsid w:val="337957E8"/>
    <w:multiLevelType w:val="hybridMultilevel"/>
    <w:tmpl w:val="FFFFFFFF"/>
    <w:lvl w:ilvl="0" w:tplc="715413CA">
      <w:start w:val="1"/>
      <w:numFmt w:val="decimal"/>
      <w:lvlText w:val="%1."/>
      <w:lvlJc w:val="left"/>
      <w:pPr>
        <w:ind w:left="12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6EBA54A6">
      <w:numFmt w:val="bullet"/>
      <w:lvlText w:val="•"/>
      <w:lvlJc w:val="left"/>
      <w:pPr>
        <w:ind w:left="982" w:hanging="318"/>
      </w:pPr>
      <w:rPr>
        <w:rFonts w:hint="default"/>
      </w:rPr>
    </w:lvl>
    <w:lvl w:ilvl="2" w:tplc="DA92D116">
      <w:numFmt w:val="bullet"/>
      <w:lvlText w:val="•"/>
      <w:lvlJc w:val="left"/>
      <w:pPr>
        <w:ind w:left="1845" w:hanging="318"/>
      </w:pPr>
      <w:rPr>
        <w:rFonts w:hint="default"/>
      </w:rPr>
    </w:lvl>
    <w:lvl w:ilvl="3" w:tplc="CB8A0BDA">
      <w:numFmt w:val="bullet"/>
      <w:lvlText w:val="•"/>
      <w:lvlJc w:val="left"/>
      <w:pPr>
        <w:ind w:left="2707" w:hanging="318"/>
      </w:pPr>
      <w:rPr>
        <w:rFonts w:hint="default"/>
      </w:rPr>
    </w:lvl>
    <w:lvl w:ilvl="4" w:tplc="0B04F2E0">
      <w:numFmt w:val="bullet"/>
      <w:lvlText w:val="•"/>
      <w:lvlJc w:val="left"/>
      <w:pPr>
        <w:ind w:left="3570" w:hanging="318"/>
      </w:pPr>
      <w:rPr>
        <w:rFonts w:hint="default"/>
      </w:rPr>
    </w:lvl>
    <w:lvl w:ilvl="5" w:tplc="3BD254E4">
      <w:numFmt w:val="bullet"/>
      <w:lvlText w:val="•"/>
      <w:lvlJc w:val="left"/>
      <w:pPr>
        <w:ind w:left="4433" w:hanging="318"/>
      </w:pPr>
      <w:rPr>
        <w:rFonts w:hint="default"/>
      </w:rPr>
    </w:lvl>
    <w:lvl w:ilvl="6" w:tplc="2D0203C6">
      <w:numFmt w:val="bullet"/>
      <w:lvlText w:val="•"/>
      <w:lvlJc w:val="left"/>
      <w:pPr>
        <w:ind w:left="5295" w:hanging="318"/>
      </w:pPr>
      <w:rPr>
        <w:rFonts w:hint="default"/>
      </w:rPr>
    </w:lvl>
    <w:lvl w:ilvl="7" w:tplc="108AF322">
      <w:numFmt w:val="bullet"/>
      <w:lvlText w:val="•"/>
      <w:lvlJc w:val="left"/>
      <w:pPr>
        <w:ind w:left="6158" w:hanging="318"/>
      </w:pPr>
      <w:rPr>
        <w:rFonts w:hint="default"/>
      </w:rPr>
    </w:lvl>
    <w:lvl w:ilvl="8" w:tplc="E63AE05C">
      <w:numFmt w:val="bullet"/>
      <w:lvlText w:val="•"/>
      <w:lvlJc w:val="left"/>
      <w:pPr>
        <w:ind w:left="7021" w:hanging="318"/>
      </w:pPr>
      <w:rPr>
        <w:rFonts w:hint="default"/>
      </w:rPr>
    </w:lvl>
  </w:abstractNum>
  <w:abstractNum w:abstractNumId="2">
    <w:nsid w:val="4DB424DE"/>
    <w:multiLevelType w:val="hybridMultilevel"/>
    <w:tmpl w:val="FFFFFFFF"/>
    <w:lvl w:ilvl="0" w:tplc="048EFE30">
      <w:start w:val="1"/>
      <w:numFmt w:val="decimal"/>
      <w:lvlText w:val="%1."/>
      <w:lvlJc w:val="left"/>
      <w:pPr>
        <w:ind w:left="797" w:hanging="26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3D653EE">
      <w:numFmt w:val="bullet"/>
      <w:lvlText w:val="•"/>
      <w:lvlJc w:val="left"/>
      <w:pPr>
        <w:ind w:left="1594" w:hanging="264"/>
      </w:pPr>
      <w:rPr>
        <w:rFonts w:hint="default"/>
      </w:rPr>
    </w:lvl>
    <w:lvl w:ilvl="2" w:tplc="5F3CF63A">
      <w:numFmt w:val="bullet"/>
      <w:lvlText w:val="•"/>
      <w:lvlJc w:val="left"/>
      <w:pPr>
        <w:ind w:left="2389" w:hanging="264"/>
      </w:pPr>
      <w:rPr>
        <w:rFonts w:hint="default"/>
      </w:rPr>
    </w:lvl>
    <w:lvl w:ilvl="3" w:tplc="C71ADB4C">
      <w:numFmt w:val="bullet"/>
      <w:lvlText w:val="•"/>
      <w:lvlJc w:val="left"/>
      <w:pPr>
        <w:ind w:left="3183" w:hanging="264"/>
      </w:pPr>
      <w:rPr>
        <w:rFonts w:hint="default"/>
      </w:rPr>
    </w:lvl>
    <w:lvl w:ilvl="4" w:tplc="8EFE525C">
      <w:numFmt w:val="bullet"/>
      <w:lvlText w:val="•"/>
      <w:lvlJc w:val="left"/>
      <w:pPr>
        <w:ind w:left="3978" w:hanging="264"/>
      </w:pPr>
      <w:rPr>
        <w:rFonts w:hint="default"/>
      </w:rPr>
    </w:lvl>
    <w:lvl w:ilvl="5" w:tplc="E4A638C2">
      <w:numFmt w:val="bullet"/>
      <w:lvlText w:val="•"/>
      <w:lvlJc w:val="left"/>
      <w:pPr>
        <w:ind w:left="4773" w:hanging="264"/>
      </w:pPr>
      <w:rPr>
        <w:rFonts w:hint="default"/>
      </w:rPr>
    </w:lvl>
    <w:lvl w:ilvl="6" w:tplc="DF7296C4">
      <w:numFmt w:val="bullet"/>
      <w:lvlText w:val="•"/>
      <w:lvlJc w:val="left"/>
      <w:pPr>
        <w:ind w:left="5567" w:hanging="264"/>
      </w:pPr>
      <w:rPr>
        <w:rFonts w:hint="default"/>
      </w:rPr>
    </w:lvl>
    <w:lvl w:ilvl="7" w:tplc="6BC6E6D8">
      <w:numFmt w:val="bullet"/>
      <w:lvlText w:val="•"/>
      <w:lvlJc w:val="left"/>
      <w:pPr>
        <w:ind w:left="6362" w:hanging="264"/>
      </w:pPr>
      <w:rPr>
        <w:rFonts w:hint="default"/>
      </w:rPr>
    </w:lvl>
    <w:lvl w:ilvl="8" w:tplc="9CA4A96A">
      <w:numFmt w:val="bullet"/>
      <w:lvlText w:val="•"/>
      <w:lvlJc w:val="left"/>
      <w:pPr>
        <w:ind w:left="7157" w:hanging="264"/>
      </w:pPr>
      <w:rPr>
        <w:rFonts w:hint="default"/>
      </w:rPr>
    </w:lvl>
  </w:abstractNum>
  <w:abstractNum w:abstractNumId="3">
    <w:nsid w:val="4EB128E5"/>
    <w:multiLevelType w:val="hybridMultilevel"/>
    <w:tmpl w:val="FFFFFFFF"/>
    <w:lvl w:ilvl="0" w:tplc="3BA6B102">
      <w:start w:val="1"/>
      <w:numFmt w:val="decimal"/>
      <w:lvlText w:val="%1."/>
      <w:lvlJc w:val="left"/>
      <w:pPr>
        <w:ind w:left="797" w:hanging="26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8F6AB08">
      <w:numFmt w:val="bullet"/>
      <w:lvlText w:val="•"/>
      <w:lvlJc w:val="left"/>
      <w:pPr>
        <w:ind w:left="1594" w:hanging="264"/>
      </w:pPr>
      <w:rPr>
        <w:rFonts w:hint="default"/>
      </w:rPr>
    </w:lvl>
    <w:lvl w:ilvl="2" w:tplc="CBAE578C">
      <w:numFmt w:val="bullet"/>
      <w:lvlText w:val="•"/>
      <w:lvlJc w:val="left"/>
      <w:pPr>
        <w:ind w:left="2389" w:hanging="264"/>
      </w:pPr>
      <w:rPr>
        <w:rFonts w:hint="default"/>
      </w:rPr>
    </w:lvl>
    <w:lvl w:ilvl="3" w:tplc="F300F52A">
      <w:numFmt w:val="bullet"/>
      <w:lvlText w:val="•"/>
      <w:lvlJc w:val="left"/>
      <w:pPr>
        <w:ind w:left="3183" w:hanging="264"/>
      </w:pPr>
      <w:rPr>
        <w:rFonts w:hint="default"/>
      </w:rPr>
    </w:lvl>
    <w:lvl w:ilvl="4" w:tplc="D7C40DFC">
      <w:numFmt w:val="bullet"/>
      <w:lvlText w:val="•"/>
      <w:lvlJc w:val="left"/>
      <w:pPr>
        <w:ind w:left="3978" w:hanging="264"/>
      </w:pPr>
      <w:rPr>
        <w:rFonts w:hint="default"/>
      </w:rPr>
    </w:lvl>
    <w:lvl w:ilvl="5" w:tplc="D33E9866">
      <w:numFmt w:val="bullet"/>
      <w:lvlText w:val="•"/>
      <w:lvlJc w:val="left"/>
      <w:pPr>
        <w:ind w:left="4773" w:hanging="264"/>
      </w:pPr>
      <w:rPr>
        <w:rFonts w:hint="default"/>
      </w:rPr>
    </w:lvl>
    <w:lvl w:ilvl="6" w:tplc="EEA61270">
      <w:numFmt w:val="bullet"/>
      <w:lvlText w:val="•"/>
      <w:lvlJc w:val="left"/>
      <w:pPr>
        <w:ind w:left="5567" w:hanging="264"/>
      </w:pPr>
      <w:rPr>
        <w:rFonts w:hint="default"/>
      </w:rPr>
    </w:lvl>
    <w:lvl w:ilvl="7" w:tplc="90B03D12">
      <w:numFmt w:val="bullet"/>
      <w:lvlText w:val="•"/>
      <w:lvlJc w:val="left"/>
      <w:pPr>
        <w:ind w:left="6362" w:hanging="264"/>
      </w:pPr>
      <w:rPr>
        <w:rFonts w:hint="default"/>
      </w:rPr>
    </w:lvl>
    <w:lvl w:ilvl="8" w:tplc="45540300">
      <w:numFmt w:val="bullet"/>
      <w:lvlText w:val="•"/>
      <w:lvlJc w:val="left"/>
      <w:pPr>
        <w:ind w:left="7157" w:hanging="264"/>
      </w:pPr>
      <w:rPr>
        <w:rFonts w:hint="default"/>
      </w:rPr>
    </w:lvl>
  </w:abstractNum>
  <w:abstractNum w:abstractNumId="4">
    <w:nsid w:val="5ECF03C3"/>
    <w:multiLevelType w:val="hybridMultilevel"/>
    <w:tmpl w:val="FFFFFFFF"/>
    <w:lvl w:ilvl="0" w:tplc="F9E8C014">
      <w:start w:val="2"/>
      <w:numFmt w:val="decimal"/>
      <w:lvlText w:val="%1."/>
      <w:lvlJc w:val="left"/>
      <w:pPr>
        <w:ind w:left="794" w:hanging="26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</w:rPr>
    </w:lvl>
    <w:lvl w:ilvl="1" w:tplc="3BF6A67A">
      <w:numFmt w:val="bullet"/>
      <w:lvlText w:val="•"/>
      <w:lvlJc w:val="left"/>
      <w:pPr>
        <w:ind w:left="1594" w:hanging="262"/>
      </w:pPr>
      <w:rPr>
        <w:rFonts w:hint="default"/>
      </w:rPr>
    </w:lvl>
    <w:lvl w:ilvl="2" w:tplc="3C5CE6EE">
      <w:numFmt w:val="bullet"/>
      <w:lvlText w:val="•"/>
      <w:lvlJc w:val="left"/>
      <w:pPr>
        <w:ind w:left="2389" w:hanging="262"/>
      </w:pPr>
      <w:rPr>
        <w:rFonts w:hint="default"/>
      </w:rPr>
    </w:lvl>
    <w:lvl w:ilvl="3" w:tplc="DCAC594C">
      <w:numFmt w:val="bullet"/>
      <w:lvlText w:val="•"/>
      <w:lvlJc w:val="left"/>
      <w:pPr>
        <w:ind w:left="3183" w:hanging="262"/>
      </w:pPr>
      <w:rPr>
        <w:rFonts w:hint="default"/>
      </w:rPr>
    </w:lvl>
    <w:lvl w:ilvl="4" w:tplc="46E88A7E">
      <w:numFmt w:val="bullet"/>
      <w:lvlText w:val="•"/>
      <w:lvlJc w:val="left"/>
      <w:pPr>
        <w:ind w:left="3978" w:hanging="262"/>
      </w:pPr>
      <w:rPr>
        <w:rFonts w:hint="default"/>
      </w:rPr>
    </w:lvl>
    <w:lvl w:ilvl="5" w:tplc="A03CC62C">
      <w:numFmt w:val="bullet"/>
      <w:lvlText w:val="•"/>
      <w:lvlJc w:val="left"/>
      <w:pPr>
        <w:ind w:left="4773" w:hanging="262"/>
      </w:pPr>
      <w:rPr>
        <w:rFonts w:hint="default"/>
      </w:rPr>
    </w:lvl>
    <w:lvl w:ilvl="6" w:tplc="0CC2BACA">
      <w:numFmt w:val="bullet"/>
      <w:lvlText w:val="•"/>
      <w:lvlJc w:val="left"/>
      <w:pPr>
        <w:ind w:left="5567" w:hanging="262"/>
      </w:pPr>
      <w:rPr>
        <w:rFonts w:hint="default"/>
      </w:rPr>
    </w:lvl>
    <w:lvl w:ilvl="7" w:tplc="6C44E414">
      <w:numFmt w:val="bullet"/>
      <w:lvlText w:val="•"/>
      <w:lvlJc w:val="left"/>
      <w:pPr>
        <w:ind w:left="6362" w:hanging="262"/>
      </w:pPr>
      <w:rPr>
        <w:rFonts w:hint="default"/>
      </w:rPr>
    </w:lvl>
    <w:lvl w:ilvl="8" w:tplc="98C40C4C">
      <w:numFmt w:val="bullet"/>
      <w:lvlText w:val="•"/>
      <w:lvlJc w:val="left"/>
      <w:pPr>
        <w:ind w:left="7157" w:hanging="262"/>
      </w:pPr>
      <w:rPr>
        <w:rFonts w:hint="default"/>
      </w:rPr>
    </w:lvl>
  </w:abstractNum>
  <w:abstractNum w:abstractNumId="5">
    <w:nsid w:val="6A533658"/>
    <w:multiLevelType w:val="hybridMultilevel"/>
    <w:tmpl w:val="FFFFFFFF"/>
    <w:lvl w:ilvl="0" w:tplc="16589570">
      <w:start w:val="1"/>
      <w:numFmt w:val="decimal"/>
      <w:lvlText w:val="%1."/>
      <w:lvlJc w:val="left"/>
      <w:pPr>
        <w:ind w:left="812" w:hanging="26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</w:rPr>
    </w:lvl>
    <w:lvl w:ilvl="1" w:tplc="92E01B16">
      <w:numFmt w:val="bullet"/>
      <w:lvlText w:val="•"/>
      <w:lvlJc w:val="left"/>
      <w:pPr>
        <w:ind w:left="1612" w:hanging="262"/>
      </w:pPr>
      <w:rPr>
        <w:rFonts w:hint="default"/>
      </w:rPr>
    </w:lvl>
    <w:lvl w:ilvl="2" w:tplc="733AE904">
      <w:numFmt w:val="bullet"/>
      <w:lvlText w:val="•"/>
      <w:lvlJc w:val="left"/>
      <w:pPr>
        <w:ind w:left="2407" w:hanging="262"/>
      </w:pPr>
      <w:rPr>
        <w:rFonts w:hint="default"/>
      </w:rPr>
    </w:lvl>
    <w:lvl w:ilvl="3" w:tplc="D78EF3E6">
      <w:numFmt w:val="bullet"/>
      <w:lvlText w:val="•"/>
      <w:lvlJc w:val="left"/>
      <w:pPr>
        <w:ind w:left="3201" w:hanging="262"/>
      </w:pPr>
      <w:rPr>
        <w:rFonts w:hint="default"/>
      </w:rPr>
    </w:lvl>
    <w:lvl w:ilvl="4" w:tplc="5E0EAE7A">
      <w:numFmt w:val="bullet"/>
      <w:lvlText w:val="•"/>
      <w:lvlJc w:val="left"/>
      <w:pPr>
        <w:ind w:left="3996" w:hanging="262"/>
      </w:pPr>
      <w:rPr>
        <w:rFonts w:hint="default"/>
      </w:rPr>
    </w:lvl>
    <w:lvl w:ilvl="5" w:tplc="FB1C2148">
      <w:numFmt w:val="bullet"/>
      <w:lvlText w:val="•"/>
      <w:lvlJc w:val="left"/>
      <w:pPr>
        <w:ind w:left="4791" w:hanging="262"/>
      </w:pPr>
      <w:rPr>
        <w:rFonts w:hint="default"/>
      </w:rPr>
    </w:lvl>
    <w:lvl w:ilvl="6" w:tplc="3CC0FFA8">
      <w:numFmt w:val="bullet"/>
      <w:lvlText w:val="•"/>
      <w:lvlJc w:val="left"/>
      <w:pPr>
        <w:ind w:left="5585" w:hanging="262"/>
      </w:pPr>
      <w:rPr>
        <w:rFonts w:hint="default"/>
      </w:rPr>
    </w:lvl>
    <w:lvl w:ilvl="7" w:tplc="9B3A7754">
      <w:numFmt w:val="bullet"/>
      <w:lvlText w:val="•"/>
      <w:lvlJc w:val="left"/>
      <w:pPr>
        <w:ind w:left="6380" w:hanging="262"/>
      </w:pPr>
      <w:rPr>
        <w:rFonts w:hint="default"/>
      </w:rPr>
    </w:lvl>
    <w:lvl w:ilvl="8" w:tplc="415E1096">
      <w:numFmt w:val="bullet"/>
      <w:lvlText w:val="•"/>
      <w:lvlJc w:val="left"/>
      <w:pPr>
        <w:ind w:left="7175" w:hanging="262"/>
      </w:pPr>
      <w:rPr>
        <w:rFonts w:hint="default"/>
      </w:rPr>
    </w:lvl>
  </w:abstractNum>
  <w:abstractNum w:abstractNumId="6">
    <w:nsid w:val="79337593"/>
    <w:multiLevelType w:val="hybridMultilevel"/>
    <w:tmpl w:val="FFFFFFFF"/>
    <w:lvl w:ilvl="0" w:tplc="C638CE7C">
      <w:start w:val="3"/>
      <w:numFmt w:val="decimal"/>
      <w:lvlText w:val="%1."/>
      <w:lvlJc w:val="left"/>
      <w:pPr>
        <w:ind w:left="851" w:hanging="318"/>
      </w:pPr>
      <w:rPr>
        <w:rFonts w:ascii="Times New Roman" w:eastAsia="Times New Roman" w:hAnsi="Times New Roman" w:cs="Times New Roman" w:hint="default"/>
        <w:spacing w:val="-22"/>
        <w:w w:val="100"/>
        <w:sz w:val="19"/>
        <w:szCs w:val="19"/>
      </w:rPr>
    </w:lvl>
    <w:lvl w:ilvl="1" w:tplc="24EE48F8">
      <w:numFmt w:val="bullet"/>
      <w:lvlText w:val="•"/>
      <w:lvlJc w:val="left"/>
      <w:pPr>
        <w:ind w:left="1648" w:hanging="318"/>
      </w:pPr>
      <w:rPr>
        <w:rFonts w:hint="default"/>
      </w:rPr>
    </w:lvl>
    <w:lvl w:ilvl="2" w:tplc="E816412E">
      <w:numFmt w:val="bullet"/>
      <w:lvlText w:val="•"/>
      <w:lvlJc w:val="left"/>
      <w:pPr>
        <w:ind w:left="2437" w:hanging="318"/>
      </w:pPr>
      <w:rPr>
        <w:rFonts w:hint="default"/>
      </w:rPr>
    </w:lvl>
    <w:lvl w:ilvl="3" w:tplc="D9C01DCE">
      <w:numFmt w:val="bullet"/>
      <w:lvlText w:val="•"/>
      <w:lvlJc w:val="left"/>
      <w:pPr>
        <w:ind w:left="3225" w:hanging="318"/>
      </w:pPr>
      <w:rPr>
        <w:rFonts w:hint="default"/>
      </w:rPr>
    </w:lvl>
    <w:lvl w:ilvl="4" w:tplc="AA10A3DC">
      <w:numFmt w:val="bullet"/>
      <w:lvlText w:val="•"/>
      <w:lvlJc w:val="left"/>
      <w:pPr>
        <w:ind w:left="4014" w:hanging="318"/>
      </w:pPr>
      <w:rPr>
        <w:rFonts w:hint="default"/>
      </w:rPr>
    </w:lvl>
    <w:lvl w:ilvl="5" w:tplc="A1FA9F56">
      <w:numFmt w:val="bullet"/>
      <w:lvlText w:val="•"/>
      <w:lvlJc w:val="left"/>
      <w:pPr>
        <w:ind w:left="4803" w:hanging="318"/>
      </w:pPr>
      <w:rPr>
        <w:rFonts w:hint="default"/>
      </w:rPr>
    </w:lvl>
    <w:lvl w:ilvl="6" w:tplc="29866AB2">
      <w:numFmt w:val="bullet"/>
      <w:lvlText w:val="•"/>
      <w:lvlJc w:val="left"/>
      <w:pPr>
        <w:ind w:left="5591" w:hanging="318"/>
      </w:pPr>
      <w:rPr>
        <w:rFonts w:hint="default"/>
      </w:rPr>
    </w:lvl>
    <w:lvl w:ilvl="7" w:tplc="BF443AAC">
      <w:numFmt w:val="bullet"/>
      <w:lvlText w:val="•"/>
      <w:lvlJc w:val="left"/>
      <w:pPr>
        <w:ind w:left="6380" w:hanging="318"/>
      </w:pPr>
      <w:rPr>
        <w:rFonts w:hint="default"/>
      </w:rPr>
    </w:lvl>
    <w:lvl w:ilvl="8" w:tplc="532C4114">
      <w:numFmt w:val="bullet"/>
      <w:lvlText w:val="•"/>
      <w:lvlJc w:val="left"/>
      <w:pPr>
        <w:ind w:left="7169" w:hanging="318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E7E"/>
    <w:rsid w:val="000835B2"/>
    <w:rsid w:val="00192543"/>
    <w:rsid w:val="003A09B1"/>
    <w:rsid w:val="0048213D"/>
    <w:rsid w:val="00493302"/>
    <w:rsid w:val="004F7424"/>
    <w:rsid w:val="006D1C94"/>
    <w:rsid w:val="00764545"/>
    <w:rsid w:val="007E687B"/>
    <w:rsid w:val="00865F7C"/>
    <w:rsid w:val="00871A62"/>
    <w:rsid w:val="00897B77"/>
    <w:rsid w:val="009F0E7E"/>
    <w:rsid w:val="00A235FF"/>
    <w:rsid w:val="00B05813"/>
    <w:rsid w:val="00BC58AA"/>
    <w:rsid w:val="00BF12CD"/>
    <w:rsid w:val="00DE0F5D"/>
    <w:rsid w:val="00F7482B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7E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link w:val="1Char"/>
    <w:uiPriority w:val="99"/>
    <w:qFormat/>
    <w:rsid w:val="009F0E7E"/>
    <w:pPr>
      <w:ind w:left="6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Char"/>
    <w:uiPriority w:val="99"/>
    <w:qFormat/>
    <w:rsid w:val="009F0E7E"/>
    <w:pPr>
      <w:ind w:left="533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3">
    <w:name w:val="Body Text"/>
    <w:basedOn w:val="a"/>
    <w:link w:val="Char"/>
    <w:uiPriority w:val="99"/>
    <w:rsid w:val="009F0E7E"/>
    <w:rPr>
      <w:sz w:val="21"/>
      <w:szCs w:val="21"/>
    </w:rPr>
  </w:style>
  <w:style w:type="character" w:customStyle="1" w:styleId="Char">
    <w:name w:val="正文文本 Char"/>
    <w:link w:val="a3"/>
    <w:uiPriority w:val="99"/>
    <w:semiHidden/>
    <w:locked/>
    <w:rPr>
      <w:rFonts w:ascii="宋体" w:eastAsia="宋体" w:cs="宋体"/>
      <w:kern w:val="0"/>
      <w:sz w:val="22"/>
      <w:lang w:val="zh-CN"/>
    </w:rPr>
  </w:style>
  <w:style w:type="paragraph" w:styleId="a4">
    <w:name w:val="List Paragraph"/>
    <w:basedOn w:val="a"/>
    <w:uiPriority w:val="99"/>
    <w:qFormat/>
    <w:rsid w:val="009F0E7E"/>
    <w:pPr>
      <w:ind w:left="797" w:hanging="264"/>
    </w:pPr>
  </w:style>
  <w:style w:type="paragraph" w:customStyle="1" w:styleId="TableParagraph">
    <w:name w:val="Table Paragraph"/>
    <w:basedOn w:val="a"/>
    <w:uiPriority w:val="99"/>
    <w:rsid w:val="009F0E7E"/>
  </w:style>
  <w:style w:type="paragraph" w:styleId="a5">
    <w:name w:val="header"/>
    <w:basedOn w:val="a"/>
    <w:link w:val="Char0"/>
    <w:uiPriority w:val="99"/>
    <w:rsid w:val="0048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ascii="宋体" w:eastAsia="宋体" w:cs="宋体"/>
      <w:kern w:val="0"/>
      <w:sz w:val="18"/>
      <w:szCs w:val="18"/>
      <w:lang w:val="zh-CN"/>
    </w:rPr>
  </w:style>
  <w:style w:type="paragraph" w:styleId="a6">
    <w:name w:val="footer"/>
    <w:basedOn w:val="a"/>
    <w:link w:val="Char1"/>
    <w:uiPriority w:val="99"/>
    <w:rsid w:val="00482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Pr>
      <w:rFonts w:ascii="宋体" w:eastAsia="宋体" w:cs="宋体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第六届全国大学生工程训练综合能力竞赛长春工程学院校赛</dc:title>
  <dc:subject/>
  <dc:creator>LXZ</dc:creator>
  <cp:keywords/>
  <dc:description/>
  <cp:lastModifiedBy>yanzhanhui</cp:lastModifiedBy>
  <cp:revision>8</cp:revision>
  <dcterms:created xsi:type="dcterms:W3CDTF">2018-09-13T01:47:00Z</dcterms:created>
  <dcterms:modified xsi:type="dcterms:W3CDTF">2018-09-25T00:55:00Z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